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C60" w:rsidRPr="008E3439" w:rsidRDefault="003E6C60" w:rsidP="003E6C60">
      <w:pPr>
        <w:spacing w:before="1080" w:line="720" w:lineRule="auto"/>
        <w:jc w:val="center"/>
        <w:outlineLvl w:val="2"/>
        <w:rPr>
          <w:rFonts w:ascii="Arial" w:hAnsi="Arial" w:cs="Arial"/>
          <w:sz w:val="40"/>
          <w:szCs w:val="40"/>
          <w:lang w:val="cs-CZ"/>
        </w:rPr>
      </w:pPr>
    </w:p>
    <w:p w:rsidR="003E6C60" w:rsidRPr="008E3439" w:rsidRDefault="00FD35EF" w:rsidP="003E6C60">
      <w:pPr>
        <w:spacing w:before="1080" w:line="720" w:lineRule="auto"/>
        <w:jc w:val="center"/>
        <w:outlineLvl w:val="2"/>
        <w:rPr>
          <w:rFonts w:ascii="Arial Black" w:hAnsi="Arial Black" w:cs="Arial"/>
          <w:sz w:val="48"/>
          <w:szCs w:val="48"/>
          <w:lang w:val="cs-CZ"/>
        </w:rPr>
      </w:pPr>
      <w:r w:rsidRPr="008E3439">
        <w:rPr>
          <w:rFonts w:ascii="Arial Black" w:hAnsi="Arial Black" w:cs="Arial"/>
          <w:sz w:val="48"/>
          <w:szCs w:val="48"/>
          <w:lang w:val="cs-CZ"/>
        </w:rPr>
        <w:t>Technická zpráva</w:t>
      </w:r>
    </w:p>
    <w:p w:rsidR="007351B0" w:rsidRDefault="007351B0" w:rsidP="001D65A0">
      <w:pPr>
        <w:jc w:val="center"/>
        <w:rPr>
          <w:rFonts w:ascii="Arial" w:hAnsi="Arial" w:cs="Arial"/>
          <w:b/>
          <w:sz w:val="36"/>
          <w:szCs w:val="36"/>
          <w:lang w:val="cs-CZ"/>
        </w:rPr>
      </w:pPr>
      <w:r>
        <w:rPr>
          <w:rFonts w:ascii="Arial" w:hAnsi="Arial" w:cs="Arial"/>
          <w:b/>
          <w:sz w:val="36"/>
          <w:szCs w:val="36"/>
          <w:lang w:val="cs-CZ"/>
        </w:rPr>
        <w:t>Instalace nových plynových kotlů</w:t>
      </w:r>
    </w:p>
    <w:p w:rsidR="00FD35EF" w:rsidRDefault="007351B0" w:rsidP="001D65A0">
      <w:pPr>
        <w:jc w:val="center"/>
        <w:rPr>
          <w:rFonts w:ascii="Arial" w:hAnsi="Arial" w:cs="Arial"/>
          <w:b/>
          <w:sz w:val="36"/>
          <w:szCs w:val="36"/>
          <w:lang w:val="cs-CZ"/>
        </w:rPr>
      </w:pPr>
      <w:r>
        <w:rPr>
          <w:rFonts w:ascii="Arial" w:hAnsi="Arial" w:cs="Arial"/>
          <w:b/>
          <w:sz w:val="36"/>
          <w:szCs w:val="36"/>
          <w:lang w:val="cs-CZ"/>
        </w:rPr>
        <w:t>v plynové kotelně a pro VZT kuchyně</w:t>
      </w:r>
    </w:p>
    <w:p w:rsidR="001D65A0" w:rsidRPr="001D65A0" w:rsidRDefault="001D65A0" w:rsidP="001D65A0">
      <w:pPr>
        <w:jc w:val="center"/>
        <w:rPr>
          <w:rFonts w:ascii="Arial" w:hAnsi="Arial" w:cs="Arial"/>
          <w:caps/>
          <w:sz w:val="24"/>
          <w:szCs w:val="18"/>
          <w:lang w:val="cs-CZ"/>
        </w:rPr>
      </w:pPr>
    </w:p>
    <w:p w:rsidR="00BA7B3E" w:rsidRDefault="00BA7B3E" w:rsidP="001D65A0">
      <w:pPr>
        <w:jc w:val="center"/>
        <w:rPr>
          <w:rFonts w:ascii="Arial" w:hAnsi="Arial" w:cs="Arial"/>
          <w:sz w:val="24"/>
          <w:szCs w:val="24"/>
          <w:lang w:val="cs-CZ"/>
        </w:rPr>
      </w:pPr>
      <w:r w:rsidRPr="008E3439">
        <w:rPr>
          <w:rFonts w:ascii="Arial" w:hAnsi="Arial" w:cs="Arial"/>
          <w:sz w:val="24"/>
          <w:szCs w:val="24"/>
          <w:lang w:val="cs-CZ"/>
        </w:rPr>
        <w:t xml:space="preserve">Místo: </w:t>
      </w:r>
      <w:bookmarkStart w:id="0" w:name="_GoBack"/>
      <w:r w:rsidR="007351B0">
        <w:rPr>
          <w:rFonts w:ascii="Arial" w:hAnsi="Arial" w:cs="Arial"/>
          <w:sz w:val="24"/>
          <w:szCs w:val="24"/>
          <w:lang w:val="cs-CZ"/>
        </w:rPr>
        <w:t>Základní škola Karla Hynka Máchy Doksy,</w:t>
      </w:r>
    </w:p>
    <w:p w:rsidR="007351B0" w:rsidRPr="008E3439" w:rsidRDefault="007351B0" w:rsidP="001D65A0">
      <w:pPr>
        <w:jc w:val="center"/>
        <w:rPr>
          <w:rFonts w:ascii="Arial" w:hAnsi="Arial" w:cs="Arial"/>
          <w:sz w:val="24"/>
          <w:szCs w:val="24"/>
          <w:lang w:val="cs-CZ"/>
        </w:rPr>
      </w:pPr>
      <w:r>
        <w:rPr>
          <w:rFonts w:ascii="Arial" w:hAnsi="Arial" w:cs="Arial"/>
          <w:sz w:val="24"/>
          <w:szCs w:val="24"/>
          <w:lang w:val="cs-CZ"/>
        </w:rPr>
        <w:t>Valdštejnská 253, 47201 Doksy</w:t>
      </w:r>
    </w:p>
    <w:bookmarkEnd w:id="0"/>
    <w:p w:rsidR="00BA7B3E" w:rsidRPr="008E3439" w:rsidRDefault="00BA7B3E" w:rsidP="00FD35EF">
      <w:pPr>
        <w:jc w:val="center"/>
        <w:rPr>
          <w:rFonts w:ascii="Arial" w:hAnsi="Arial" w:cs="Arial"/>
          <w:caps/>
          <w:sz w:val="24"/>
          <w:szCs w:val="24"/>
          <w:lang w:val="cs-CZ"/>
        </w:rPr>
      </w:pPr>
    </w:p>
    <w:p w:rsidR="003E6C60" w:rsidRPr="008E3439" w:rsidRDefault="00CE1831" w:rsidP="00FD35EF">
      <w:pPr>
        <w:jc w:val="center"/>
        <w:rPr>
          <w:rFonts w:ascii="Arial" w:hAnsi="Arial" w:cs="Arial"/>
          <w:caps/>
          <w:sz w:val="24"/>
          <w:szCs w:val="24"/>
          <w:lang w:val="cs-CZ"/>
        </w:rPr>
      </w:pPr>
      <w:r w:rsidRPr="008E3439">
        <w:rPr>
          <w:rFonts w:ascii="Arial" w:hAnsi="Arial" w:cs="Arial"/>
          <w:caps/>
          <w:sz w:val="24"/>
          <w:szCs w:val="24"/>
          <w:lang w:val="cs-CZ"/>
        </w:rPr>
        <w:t>část:</w:t>
      </w:r>
      <w:r w:rsidR="00807308" w:rsidRPr="008E3439">
        <w:rPr>
          <w:rFonts w:ascii="Arial" w:hAnsi="Arial" w:cs="Arial"/>
          <w:caps/>
          <w:sz w:val="24"/>
          <w:szCs w:val="24"/>
          <w:lang w:val="cs-CZ"/>
        </w:rPr>
        <w:t xml:space="preserve"> </w:t>
      </w:r>
      <w:r w:rsidR="00046EAD">
        <w:rPr>
          <w:rFonts w:ascii="Arial" w:hAnsi="Arial" w:cs="Arial"/>
          <w:caps/>
          <w:sz w:val="24"/>
          <w:szCs w:val="24"/>
          <w:lang w:val="cs-CZ"/>
        </w:rPr>
        <w:t xml:space="preserve">D.1.2.6 - </w:t>
      </w:r>
      <w:r w:rsidR="003E6C60" w:rsidRPr="008E3439">
        <w:rPr>
          <w:rFonts w:ascii="Arial" w:hAnsi="Arial" w:cs="Arial"/>
          <w:caps/>
          <w:sz w:val="24"/>
          <w:szCs w:val="24"/>
          <w:lang w:val="cs-CZ"/>
        </w:rPr>
        <w:t>měření a regulace</w:t>
      </w:r>
    </w:p>
    <w:p w:rsidR="003E6C60" w:rsidRPr="008E3439" w:rsidRDefault="00FD35EF" w:rsidP="00FD35EF">
      <w:pPr>
        <w:jc w:val="center"/>
        <w:rPr>
          <w:rFonts w:ascii="Arial" w:hAnsi="Arial" w:cs="Arial"/>
          <w:caps/>
          <w:sz w:val="24"/>
          <w:szCs w:val="24"/>
          <w:lang w:val="cs-CZ"/>
        </w:rPr>
      </w:pPr>
      <w:r w:rsidRPr="008E3439">
        <w:rPr>
          <w:rFonts w:ascii="Arial" w:hAnsi="Arial" w:cs="Arial"/>
          <w:caps/>
          <w:sz w:val="24"/>
          <w:szCs w:val="24"/>
          <w:lang w:val="cs-CZ"/>
        </w:rPr>
        <w:t>(</w:t>
      </w:r>
      <w:r w:rsidR="007351B0">
        <w:rPr>
          <w:rFonts w:ascii="Arial" w:hAnsi="Arial" w:cs="Arial"/>
          <w:caps/>
          <w:sz w:val="24"/>
          <w:szCs w:val="24"/>
          <w:lang w:val="cs-CZ"/>
        </w:rPr>
        <w:t xml:space="preserve">ÚT, </w:t>
      </w:r>
      <w:r w:rsidR="001D65A0">
        <w:rPr>
          <w:rFonts w:ascii="Arial" w:hAnsi="Arial" w:cs="Arial"/>
          <w:caps/>
          <w:sz w:val="24"/>
          <w:szCs w:val="24"/>
          <w:lang w:val="cs-CZ"/>
        </w:rPr>
        <w:t>KOTELNA</w:t>
      </w:r>
      <w:r w:rsidR="007351B0">
        <w:rPr>
          <w:rFonts w:ascii="Arial" w:hAnsi="Arial" w:cs="Arial"/>
          <w:caps/>
          <w:sz w:val="24"/>
          <w:szCs w:val="24"/>
          <w:lang w:val="cs-CZ"/>
        </w:rPr>
        <w:t>, VZT</w:t>
      </w:r>
      <w:r w:rsidRPr="008E3439">
        <w:rPr>
          <w:rFonts w:ascii="Arial" w:hAnsi="Arial" w:cs="Arial"/>
          <w:caps/>
          <w:sz w:val="24"/>
          <w:szCs w:val="24"/>
          <w:lang w:val="cs-CZ"/>
        </w:rPr>
        <w:t>)</w:t>
      </w:r>
    </w:p>
    <w:p w:rsidR="003E6C60" w:rsidRPr="008E3439" w:rsidRDefault="003E6C60" w:rsidP="00E30DCC">
      <w:pPr>
        <w:jc w:val="center"/>
        <w:rPr>
          <w:rFonts w:ascii="Arial" w:hAnsi="Arial" w:cs="Arial"/>
          <w:caps/>
          <w:sz w:val="24"/>
          <w:szCs w:val="18"/>
          <w:lang w:val="cs-CZ"/>
        </w:rPr>
      </w:pPr>
    </w:p>
    <w:p w:rsidR="003E6C60" w:rsidRPr="008E3439" w:rsidRDefault="003E6C60" w:rsidP="00E30DCC">
      <w:pPr>
        <w:jc w:val="center"/>
        <w:rPr>
          <w:rFonts w:ascii="Arial" w:hAnsi="Arial" w:cs="Arial"/>
          <w:caps/>
          <w:sz w:val="24"/>
          <w:szCs w:val="18"/>
          <w:lang w:val="cs-CZ"/>
        </w:rPr>
      </w:pPr>
    </w:p>
    <w:p w:rsidR="001D76EB" w:rsidRPr="008E3439" w:rsidRDefault="001D76EB" w:rsidP="00E30DCC">
      <w:pPr>
        <w:jc w:val="center"/>
        <w:rPr>
          <w:rFonts w:ascii="Arial" w:hAnsi="Arial" w:cs="Arial"/>
          <w:caps/>
          <w:sz w:val="24"/>
          <w:szCs w:val="18"/>
          <w:lang w:val="cs-CZ"/>
        </w:rPr>
      </w:pPr>
    </w:p>
    <w:p w:rsidR="003E6C60" w:rsidRPr="008E3439" w:rsidRDefault="003E6C60" w:rsidP="00E30DCC">
      <w:pPr>
        <w:jc w:val="center"/>
        <w:rPr>
          <w:rFonts w:ascii="Arial" w:hAnsi="Arial" w:cs="Arial"/>
          <w:caps/>
          <w:sz w:val="24"/>
          <w:szCs w:val="18"/>
          <w:lang w:val="cs-CZ"/>
        </w:rPr>
      </w:pPr>
    </w:p>
    <w:p w:rsidR="00BA7B3E" w:rsidRPr="008E3439" w:rsidRDefault="00BA7B3E" w:rsidP="00E30DCC">
      <w:pPr>
        <w:spacing w:before="100" w:line="300" w:lineRule="atLeast"/>
        <w:ind w:firstLine="284"/>
        <w:jc w:val="both"/>
        <w:rPr>
          <w:rFonts w:ascii="Arial_21" w:hAnsi="Arial_21" w:cs="Arial"/>
          <w:lang w:val="cs-CZ"/>
        </w:rPr>
      </w:pPr>
    </w:p>
    <w:p w:rsidR="003E6C60" w:rsidRPr="008E3439" w:rsidRDefault="003E6C60" w:rsidP="00E30DCC">
      <w:pPr>
        <w:spacing w:before="100" w:line="300" w:lineRule="atLeast"/>
        <w:ind w:firstLine="284"/>
        <w:jc w:val="both"/>
        <w:rPr>
          <w:rFonts w:ascii="Arial_21" w:hAnsi="Arial_21" w:cs="Arial"/>
          <w:lang w:val="cs-CZ"/>
        </w:rPr>
      </w:pPr>
    </w:p>
    <w:tbl>
      <w:tblPr>
        <w:tblW w:w="970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055"/>
        <w:gridCol w:w="4111"/>
        <w:gridCol w:w="2308"/>
        <w:gridCol w:w="1235"/>
      </w:tblGrid>
      <w:tr w:rsidR="003E6C60" w:rsidRPr="008E3439" w:rsidTr="00145868">
        <w:tc>
          <w:tcPr>
            <w:tcW w:w="2055" w:type="dxa"/>
            <w:vAlign w:val="center"/>
          </w:tcPr>
          <w:p w:rsidR="003E6C60" w:rsidRPr="008E3439" w:rsidRDefault="003E6C60" w:rsidP="00DB567E">
            <w:pPr>
              <w:pStyle w:val="Popismodulu"/>
              <w:spacing w:line="340" w:lineRule="atLeast"/>
              <w:ind w:firstLine="0"/>
              <w:outlineLvl w:val="2"/>
              <w:rPr>
                <w:rFonts w:ascii="Arial" w:hAnsi="Arial" w:cs="Arial"/>
                <w:b/>
                <w:sz w:val="22"/>
                <w:lang w:val="cs-CZ"/>
              </w:rPr>
            </w:pPr>
            <w:r w:rsidRPr="008E3439">
              <w:rPr>
                <w:rFonts w:ascii="Arial" w:hAnsi="Arial" w:cs="Arial"/>
                <w:b/>
                <w:sz w:val="22"/>
                <w:lang w:val="cs-CZ"/>
              </w:rPr>
              <w:t>Zakázka č.:</w:t>
            </w:r>
          </w:p>
        </w:tc>
        <w:tc>
          <w:tcPr>
            <w:tcW w:w="4111" w:type="dxa"/>
            <w:tcBorders>
              <w:right w:val="single" w:sz="4" w:space="0" w:color="auto"/>
            </w:tcBorders>
            <w:vAlign w:val="center"/>
          </w:tcPr>
          <w:p w:rsidR="003E6C60" w:rsidRPr="008E3439" w:rsidRDefault="000B1A79" w:rsidP="007351B0">
            <w:pPr>
              <w:pStyle w:val="Popismodulu"/>
              <w:spacing w:line="340" w:lineRule="atLeast"/>
              <w:ind w:firstLine="0"/>
              <w:outlineLvl w:val="2"/>
              <w:rPr>
                <w:rFonts w:ascii="Arial" w:hAnsi="Arial" w:cs="Arial"/>
                <w:b/>
                <w:bCs/>
                <w:sz w:val="22"/>
                <w:lang w:val="cs-CZ"/>
              </w:rPr>
            </w:pPr>
            <w:r w:rsidRPr="008E3439">
              <w:rPr>
                <w:rFonts w:ascii="Arial" w:hAnsi="Arial" w:cs="Arial"/>
                <w:b/>
                <w:bCs/>
                <w:sz w:val="22"/>
                <w:lang w:val="cs-CZ"/>
              </w:rPr>
              <w:t>1</w:t>
            </w:r>
            <w:r w:rsidR="007351B0">
              <w:rPr>
                <w:rFonts w:ascii="Arial" w:hAnsi="Arial" w:cs="Arial"/>
                <w:b/>
                <w:bCs/>
                <w:sz w:val="22"/>
                <w:lang w:val="cs-CZ"/>
              </w:rPr>
              <w:t>211</w:t>
            </w:r>
            <w:r w:rsidR="003E6C60" w:rsidRPr="008E3439">
              <w:rPr>
                <w:rFonts w:ascii="Arial" w:hAnsi="Arial" w:cs="Arial"/>
                <w:b/>
                <w:bCs/>
                <w:sz w:val="22"/>
                <w:lang w:val="cs-CZ"/>
              </w:rPr>
              <w:t>/</w:t>
            </w:r>
            <w:r w:rsidR="00CE1831" w:rsidRPr="008E3439">
              <w:rPr>
                <w:rFonts w:ascii="Arial" w:hAnsi="Arial" w:cs="Arial"/>
                <w:b/>
                <w:bCs/>
                <w:sz w:val="22"/>
                <w:lang w:val="cs-CZ"/>
              </w:rPr>
              <w:t>2</w:t>
            </w:r>
            <w:r w:rsidR="007351B0">
              <w:rPr>
                <w:rFonts w:ascii="Arial" w:hAnsi="Arial" w:cs="Arial"/>
                <w:b/>
                <w:bCs/>
                <w:sz w:val="22"/>
                <w:lang w:val="cs-CZ"/>
              </w:rPr>
              <w:t>5</w:t>
            </w:r>
          </w:p>
        </w:tc>
        <w:tc>
          <w:tcPr>
            <w:tcW w:w="3543" w:type="dxa"/>
            <w:gridSpan w:val="2"/>
            <w:vMerge w:val="restart"/>
            <w:tcBorders>
              <w:top w:val="single" w:sz="4" w:space="0" w:color="auto"/>
              <w:left w:val="single" w:sz="4" w:space="0" w:color="auto"/>
              <w:bottom w:val="single" w:sz="4" w:space="0" w:color="auto"/>
            </w:tcBorders>
          </w:tcPr>
          <w:p w:rsidR="003E6C60" w:rsidRPr="00145868" w:rsidRDefault="00145868" w:rsidP="00DB567E">
            <w:pPr>
              <w:pStyle w:val="Popismodulu"/>
              <w:spacing w:line="340" w:lineRule="atLeast"/>
              <w:ind w:firstLine="0"/>
              <w:outlineLvl w:val="2"/>
              <w:rPr>
                <w:rFonts w:ascii="Arial" w:hAnsi="Arial" w:cs="Arial"/>
                <w:bCs/>
                <w:sz w:val="22"/>
                <w:lang w:val="cs-CZ"/>
              </w:rPr>
            </w:pPr>
            <w:r w:rsidRPr="00145868">
              <w:rPr>
                <w:rFonts w:ascii="Arial" w:hAnsi="Arial" w:cs="Arial"/>
                <w:bCs/>
                <w:sz w:val="20"/>
                <w:lang w:val="cs-CZ"/>
              </w:rPr>
              <w:t>Hlavní projektant</w:t>
            </w:r>
            <w:r>
              <w:rPr>
                <w:rFonts w:ascii="Arial" w:hAnsi="Arial" w:cs="Arial"/>
                <w:bCs/>
                <w:sz w:val="20"/>
                <w:lang w:val="cs-CZ"/>
              </w:rPr>
              <w:t xml:space="preserve"> razítko a podpis</w:t>
            </w:r>
            <w:r w:rsidRPr="00145868">
              <w:rPr>
                <w:rFonts w:ascii="Arial" w:hAnsi="Arial" w:cs="Arial"/>
                <w:bCs/>
                <w:sz w:val="20"/>
                <w:lang w:val="cs-CZ"/>
              </w:rPr>
              <w:t>:</w:t>
            </w:r>
          </w:p>
        </w:tc>
      </w:tr>
      <w:tr w:rsidR="00046EAD" w:rsidRPr="008E3439" w:rsidTr="002922C1">
        <w:tc>
          <w:tcPr>
            <w:tcW w:w="2055" w:type="dxa"/>
            <w:vAlign w:val="center"/>
          </w:tcPr>
          <w:p w:rsidR="00046EAD" w:rsidRPr="008E3439" w:rsidRDefault="00046EAD" w:rsidP="00DB567E">
            <w:pPr>
              <w:pStyle w:val="Popismodulu"/>
              <w:spacing w:line="340" w:lineRule="atLeast"/>
              <w:ind w:firstLine="0"/>
              <w:outlineLvl w:val="2"/>
              <w:rPr>
                <w:rFonts w:ascii="Arial" w:hAnsi="Arial" w:cs="Arial"/>
                <w:b/>
                <w:sz w:val="22"/>
                <w:lang w:val="cs-CZ"/>
              </w:rPr>
            </w:pPr>
            <w:r>
              <w:rPr>
                <w:rFonts w:ascii="Arial" w:hAnsi="Arial" w:cs="Arial"/>
                <w:b/>
                <w:sz w:val="22"/>
                <w:lang w:val="cs-CZ"/>
              </w:rPr>
              <w:t>Část:</w:t>
            </w:r>
          </w:p>
        </w:tc>
        <w:tc>
          <w:tcPr>
            <w:tcW w:w="4111" w:type="dxa"/>
            <w:tcBorders>
              <w:right w:val="single" w:sz="4" w:space="0" w:color="auto"/>
            </w:tcBorders>
            <w:vAlign w:val="center"/>
          </w:tcPr>
          <w:p w:rsidR="00046EAD" w:rsidRPr="008E3439" w:rsidRDefault="00046EAD" w:rsidP="007351B0">
            <w:pPr>
              <w:pStyle w:val="Popismodulu"/>
              <w:spacing w:line="340" w:lineRule="atLeast"/>
              <w:ind w:firstLine="0"/>
              <w:outlineLvl w:val="2"/>
              <w:rPr>
                <w:rFonts w:ascii="Arial" w:hAnsi="Arial" w:cs="Arial"/>
                <w:b/>
                <w:bCs/>
                <w:sz w:val="22"/>
                <w:lang w:val="cs-CZ"/>
              </w:rPr>
            </w:pPr>
            <w:r>
              <w:rPr>
                <w:rFonts w:ascii="Arial" w:hAnsi="Arial" w:cs="Arial"/>
                <w:b/>
                <w:bCs/>
                <w:sz w:val="22"/>
                <w:lang w:val="cs-CZ"/>
              </w:rPr>
              <w:t xml:space="preserve">D.1.2.6. </w:t>
            </w:r>
            <w:r w:rsidRPr="00046EAD">
              <w:rPr>
                <w:rFonts w:ascii="Arial" w:hAnsi="Arial" w:cs="Arial"/>
                <w:bCs/>
                <w:sz w:val="22"/>
                <w:lang w:val="cs-CZ"/>
              </w:rPr>
              <w:t>Měření a regulace</w:t>
            </w:r>
          </w:p>
        </w:tc>
        <w:tc>
          <w:tcPr>
            <w:tcW w:w="3543" w:type="dxa"/>
            <w:gridSpan w:val="2"/>
            <w:vMerge/>
            <w:tcBorders>
              <w:top w:val="single" w:sz="4" w:space="0" w:color="auto"/>
              <w:left w:val="single" w:sz="4" w:space="0" w:color="auto"/>
              <w:bottom w:val="single" w:sz="4" w:space="0" w:color="auto"/>
            </w:tcBorders>
            <w:vAlign w:val="center"/>
          </w:tcPr>
          <w:p w:rsidR="00046EAD" w:rsidRPr="008E3439" w:rsidRDefault="00046EAD" w:rsidP="00DB567E">
            <w:pPr>
              <w:pStyle w:val="Popismodulu"/>
              <w:spacing w:line="340" w:lineRule="atLeast"/>
              <w:ind w:firstLine="0"/>
              <w:outlineLvl w:val="2"/>
              <w:rPr>
                <w:rFonts w:ascii="Arial" w:hAnsi="Arial" w:cs="Arial"/>
                <w:b/>
                <w:bCs/>
                <w:sz w:val="22"/>
                <w:lang w:val="cs-CZ"/>
              </w:rPr>
            </w:pPr>
          </w:p>
        </w:tc>
      </w:tr>
      <w:tr w:rsidR="003E6C60" w:rsidRPr="008E3439" w:rsidTr="002922C1">
        <w:tc>
          <w:tcPr>
            <w:tcW w:w="2055" w:type="dxa"/>
            <w:vAlign w:val="center"/>
          </w:tcPr>
          <w:p w:rsidR="003E6C60" w:rsidRPr="008E3439" w:rsidRDefault="003E6C60" w:rsidP="00DB567E">
            <w:pPr>
              <w:pStyle w:val="Popismodulu"/>
              <w:spacing w:line="340" w:lineRule="atLeast"/>
              <w:ind w:firstLine="0"/>
              <w:outlineLvl w:val="2"/>
              <w:rPr>
                <w:rFonts w:ascii="Arial" w:hAnsi="Arial" w:cs="Arial"/>
                <w:b/>
                <w:sz w:val="22"/>
                <w:lang w:val="cs-CZ"/>
              </w:rPr>
            </w:pPr>
            <w:r w:rsidRPr="008E3439">
              <w:rPr>
                <w:rFonts w:ascii="Arial" w:hAnsi="Arial" w:cs="Arial"/>
                <w:b/>
                <w:sz w:val="22"/>
                <w:lang w:val="cs-CZ"/>
              </w:rPr>
              <w:t>Stupeň:</w:t>
            </w:r>
          </w:p>
        </w:tc>
        <w:tc>
          <w:tcPr>
            <w:tcW w:w="4111" w:type="dxa"/>
            <w:tcBorders>
              <w:right w:val="single" w:sz="4" w:space="0" w:color="auto"/>
            </w:tcBorders>
            <w:vAlign w:val="center"/>
          </w:tcPr>
          <w:p w:rsidR="003E6C60" w:rsidRPr="008E3439" w:rsidRDefault="00CE1831" w:rsidP="00B01572">
            <w:pPr>
              <w:pStyle w:val="Popismodulu"/>
              <w:spacing w:line="340" w:lineRule="atLeast"/>
              <w:ind w:firstLine="0"/>
              <w:outlineLvl w:val="2"/>
              <w:rPr>
                <w:rFonts w:ascii="Arial" w:hAnsi="Arial" w:cs="Arial"/>
                <w:sz w:val="22"/>
                <w:lang w:val="cs-CZ"/>
              </w:rPr>
            </w:pPr>
            <w:r w:rsidRPr="008E3439">
              <w:rPr>
                <w:rFonts w:ascii="Arial" w:hAnsi="Arial" w:cs="Arial"/>
                <w:sz w:val="22"/>
                <w:lang w:val="cs-CZ"/>
              </w:rPr>
              <w:t xml:space="preserve">Projekt pro </w:t>
            </w:r>
            <w:r w:rsidR="00B01572">
              <w:rPr>
                <w:rFonts w:ascii="Arial" w:hAnsi="Arial" w:cs="Arial"/>
                <w:sz w:val="22"/>
                <w:lang w:val="cs-CZ"/>
              </w:rPr>
              <w:t>provedení stavby</w:t>
            </w:r>
          </w:p>
        </w:tc>
        <w:tc>
          <w:tcPr>
            <w:tcW w:w="3543" w:type="dxa"/>
            <w:gridSpan w:val="2"/>
            <w:vMerge/>
            <w:tcBorders>
              <w:top w:val="nil"/>
              <w:left w:val="single" w:sz="4" w:space="0" w:color="auto"/>
              <w:bottom w:val="single" w:sz="4" w:space="0" w:color="auto"/>
            </w:tcBorders>
            <w:vAlign w:val="center"/>
          </w:tcPr>
          <w:p w:rsidR="003E6C60" w:rsidRPr="008E3439" w:rsidRDefault="003E6C60" w:rsidP="00DB567E">
            <w:pPr>
              <w:pStyle w:val="Popismodulu"/>
              <w:spacing w:line="340" w:lineRule="atLeast"/>
              <w:ind w:firstLine="0"/>
              <w:outlineLvl w:val="2"/>
              <w:rPr>
                <w:rFonts w:ascii="Arial" w:hAnsi="Arial" w:cs="Arial"/>
                <w:sz w:val="22"/>
                <w:lang w:val="cs-CZ"/>
              </w:rPr>
            </w:pPr>
          </w:p>
        </w:tc>
      </w:tr>
      <w:tr w:rsidR="003E6C60" w:rsidRPr="002848CA" w:rsidTr="002922C1">
        <w:tc>
          <w:tcPr>
            <w:tcW w:w="2055" w:type="dxa"/>
            <w:vAlign w:val="center"/>
          </w:tcPr>
          <w:p w:rsidR="003E6C60" w:rsidRPr="008E3439" w:rsidRDefault="005F7F14" w:rsidP="00DB567E">
            <w:pPr>
              <w:pStyle w:val="Popismodulu"/>
              <w:spacing w:line="340" w:lineRule="atLeast"/>
              <w:ind w:firstLine="0"/>
              <w:outlineLvl w:val="2"/>
              <w:rPr>
                <w:rFonts w:ascii="Arial" w:hAnsi="Arial" w:cs="Arial"/>
                <w:b/>
                <w:sz w:val="22"/>
                <w:lang w:val="cs-CZ"/>
              </w:rPr>
            </w:pPr>
            <w:r w:rsidRPr="008E3439">
              <w:rPr>
                <w:rFonts w:ascii="Arial" w:hAnsi="Arial" w:cs="Arial"/>
                <w:b/>
                <w:sz w:val="22"/>
                <w:lang w:val="cs-CZ"/>
              </w:rPr>
              <w:t>Investor</w:t>
            </w:r>
            <w:r w:rsidR="003E6C60" w:rsidRPr="008E3439">
              <w:rPr>
                <w:rFonts w:ascii="Arial" w:hAnsi="Arial" w:cs="Arial"/>
                <w:b/>
                <w:sz w:val="22"/>
                <w:lang w:val="cs-CZ"/>
              </w:rPr>
              <w:t>:</w:t>
            </w:r>
          </w:p>
        </w:tc>
        <w:tc>
          <w:tcPr>
            <w:tcW w:w="4111" w:type="dxa"/>
            <w:tcBorders>
              <w:right w:val="single" w:sz="4" w:space="0" w:color="auto"/>
            </w:tcBorders>
            <w:vAlign w:val="center"/>
          </w:tcPr>
          <w:p w:rsidR="007351B0" w:rsidRDefault="007351B0" w:rsidP="007351B0">
            <w:pPr>
              <w:pStyle w:val="Popismodulu"/>
              <w:spacing w:line="340" w:lineRule="atLeast"/>
              <w:ind w:firstLine="0"/>
              <w:outlineLvl w:val="2"/>
              <w:rPr>
                <w:rFonts w:ascii="Arial" w:hAnsi="Arial" w:cs="Arial"/>
                <w:sz w:val="24"/>
                <w:szCs w:val="24"/>
                <w:lang w:val="cs-CZ"/>
              </w:rPr>
            </w:pPr>
            <w:r w:rsidRPr="007351B0">
              <w:rPr>
                <w:rFonts w:ascii="Arial" w:hAnsi="Arial" w:cs="Arial"/>
                <w:sz w:val="24"/>
                <w:szCs w:val="24"/>
                <w:lang w:val="cs-CZ"/>
              </w:rPr>
              <w:t>MĚSTO DOKSY</w:t>
            </w:r>
          </w:p>
          <w:p w:rsidR="007351B0" w:rsidRDefault="007351B0" w:rsidP="007351B0">
            <w:pPr>
              <w:pStyle w:val="Popismodulu"/>
              <w:spacing w:line="340" w:lineRule="atLeast"/>
              <w:ind w:firstLine="0"/>
              <w:outlineLvl w:val="2"/>
              <w:rPr>
                <w:rFonts w:ascii="Arial" w:hAnsi="Arial" w:cs="Arial"/>
                <w:sz w:val="24"/>
                <w:szCs w:val="24"/>
                <w:lang w:val="cs-CZ"/>
              </w:rPr>
            </w:pPr>
            <w:r w:rsidRPr="007351B0">
              <w:rPr>
                <w:rFonts w:ascii="Arial" w:hAnsi="Arial" w:cs="Arial"/>
                <w:sz w:val="24"/>
                <w:szCs w:val="24"/>
                <w:lang w:val="cs-CZ"/>
              </w:rPr>
              <w:t>náměstí Republiky 193</w:t>
            </w:r>
          </w:p>
          <w:p w:rsidR="00BA7B3E" w:rsidRPr="007351B0" w:rsidRDefault="007351B0" w:rsidP="001D65A0">
            <w:pPr>
              <w:pStyle w:val="Popismodulu"/>
              <w:spacing w:line="340" w:lineRule="atLeast"/>
              <w:ind w:firstLine="0"/>
              <w:outlineLvl w:val="2"/>
              <w:rPr>
                <w:rFonts w:ascii="Arial" w:hAnsi="Arial" w:cs="Arial"/>
                <w:sz w:val="24"/>
                <w:szCs w:val="24"/>
                <w:lang w:val="cs-CZ"/>
              </w:rPr>
            </w:pPr>
            <w:r w:rsidRPr="007351B0">
              <w:rPr>
                <w:rFonts w:ascii="Arial" w:hAnsi="Arial" w:cs="Arial"/>
                <w:sz w:val="24"/>
                <w:szCs w:val="24"/>
                <w:lang w:val="cs-CZ"/>
              </w:rPr>
              <w:t>47201 Doksy</w:t>
            </w:r>
          </w:p>
        </w:tc>
        <w:tc>
          <w:tcPr>
            <w:tcW w:w="3543" w:type="dxa"/>
            <w:gridSpan w:val="2"/>
            <w:vMerge/>
            <w:tcBorders>
              <w:top w:val="nil"/>
              <w:left w:val="single" w:sz="4" w:space="0" w:color="auto"/>
              <w:bottom w:val="single" w:sz="4" w:space="0" w:color="auto"/>
            </w:tcBorders>
            <w:vAlign w:val="center"/>
          </w:tcPr>
          <w:p w:rsidR="003E6C60" w:rsidRPr="008E3439" w:rsidRDefault="003E6C60" w:rsidP="00DB567E">
            <w:pPr>
              <w:pStyle w:val="Popismodulu"/>
              <w:spacing w:line="340" w:lineRule="atLeast"/>
              <w:ind w:firstLine="0"/>
              <w:outlineLvl w:val="2"/>
              <w:rPr>
                <w:rFonts w:ascii="Arial" w:hAnsi="Arial" w:cs="Arial"/>
                <w:sz w:val="22"/>
                <w:lang w:val="cs-CZ"/>
              </w:rPr>
            </w:pPr>
          </w:p>
        </w:tc>
      </w:tr>
      <w:tr w:rsidR="003E6C60" w:rsidRPr="008E3439" w:rsidTr="002922C1">
        <w:tc>
          <w:tcPr>
            <w:tcW w:w="2055" w:type="dxa"/>
            <w:vAlign w:val="center"/>
          </w:tcPr>
          <w:p w:rsidR="003E6C60" w:rsidRPr="008E3439" w:rsidRDefault="003E6C60" w:rsidP="00DB567E">
            <w:pPr>
              <w:pStyle w:val="Popismodulu"/>
              <w:spacing w:line="340" w:lineRule="atLeast"/>
              <w:ind w:firstLine="0"/>
              <w:outlineLvl w:val="2"/>
              <w:rPr>
                <w:rFonts w:ascii="Arial" w:hAnsi="Arial" w:cs="Arial"/>
                <w:b/>
                <w:sz w:val="22"/>
                <w:lang w:val="cs-CZ"/>
              </w:rPr>
            </w:pPr>
            <w:r w:rsidRPr="008E3439">
              <w:rPr>
                <w:rFonts w:ascii="Arial" w:hAnsi="Arial" w:cs="Arial"/>
                <w:b/>
                <w:sz w:val="22"/>
                <w:lang w:val="cs-CZ"/>
              </w:rPr>
              <w:t>Vypracoval:</w:t>
            </w:r>
          </w:p>
        </w:tc>
        <w:tc>
          <w:tcPr>
            <w:tcW w:w="4111" w:type="dxa"/>
            <w:tcBorders>
              <w:right w:val="single" w:sz="4" w:space="0" w:color="auto"/>
            </w:tcBorders>
            <w:vAlign w:val="center"/>
          </w:tcPr>
          <w:p w:rsidR="003E6C60" w:rsidRPr="008E3439" w:rsidRDefault="003E6C60" w:rsidP="00DB567E">
            <w:pPr>
              <w:pStyle w:val="Popismodulu"/>
              <w:spacing w:line="340" w:lineRule="atLeast"/>
              <w:ind w:firstLine="0"/>
              <w:outlineLvl w:val="2"/>
              <w:rPr>
                <w:rFonts w:ascii="Arial" w:hAnsi="Arial" w:cs="Arial"/>
                <w:sz w:val="22"/>
                <w:lang w:val="cs-CZ"/>
              </w:rPr>
            </w:pPr>
            <w:r w:rsidRPr="008E3439">
              <w:rPr>
                <w:rFonts w:ascii="Arial" w:hAnsi="Arial" w:cs="Arial"/>
                <w:sz w:val="22"/>
                <w:lang w:val="cs-CZ"/>
              </w:rPr>
              <w:t>David Lupoměský</w:t>
            </w:r>
          </w:p>
        </w:tc>
        <w:tc>
          <w:tcPr>
            <w:tcW w:w="3543" w:type="dxa"/>
            <w:gridSpan w:val="2"/>
            <w:vMerge/>
            <w:tcBorders>
              <w:top w:val="nil"/>
              <w:left w:val="single" w:sz="4" w:space="0" w:color="auto"/>
              <w:bottom w:val="single" w:sz="4" w:space="0" w:color="auto"/>
            </w:tcBorders>
            <w:vAlign w:val="center"/>
          </w:tcPr>
          <w:p w:rsidR="003E6C60" w:rsidRPr="008E3439" w:rsidRDefault="003E6C60" w:rsidP="00DB567E">
            <w:pPr>
              <w:pStyle w:val="Popismodulu"/>
              <w:spacing w:line="340" w:lineRule="atLeast"/>
              <w:ind w:firstLine="0"/>
              <w:outlineLvl w:val="2"/>
              <w:rPr>
                <w:rFonts w:ascii="Arial" w:hAnsi="Arial" w:cs="Arial"/>
                <w:sz w:val="22"/>
                <w:lang w:val="cs-CZ"/>
              </w:rPr>
            </w:pPr>
          </w:p>
        </w:tc>
      </w:tr>
      <w:tr w:rsidR="003E6C60" w:rsidRPr="008E3439" w:rsidTr="002922C1">
        <w:tc>
          <w:tcPr>
            <w:tcW w:w="2055" w:type="dxa"/>
            <w:vAlign w:val="center"/>
          </w:tcPr>
          <w:p w:rsidR="003E6C60" w:rsidRPr="008E3439" w:rsidRDefault="003E6C60" w:rsidP="00DB567E">
            <w:pPr>
              <w:pStyle w:val="Popismodulu"/>
              <w:spacing w:line="340" w:lineRule="atLeast"/>
              <w:ind w:firstLine="0"/>
              <w:outlineLvl w:val="2"/>
              <w:rPr>
                <w:rFonts w:ascii="Arial" w:hAnsi="Arial" w:cs="Arial"/>
                <w:b/>
                <w:sz w:val="22"/>
                <w:lang w:val="cs-CZ"/>
              </w:rPr>
            </w:pPr>
          </w:p>
        </w:tc>
        <w:tc>
          <w:tcPr>
            <w:tcW w:w="4111" w:type="dxa"/>
            <w:tcBorders>
              <w:right w:val="single" w:sz="4" w:space="0" w:color="auto"/>
            </w:tcBorders>
            <w:vAlign w:val="center"/>
          </w:tcPr>
          <w:p w:rsidR="003E6C60" w:rsidRPr="008E3439" w:rsidRDefault="000B1A79" w:rsidP="00DB567E">
            <w:pPr>
              <w:pStyle w:val="Popismodulu"/>
              <w:spacing w:line="340" w:lineRule="atLeast"/>
              <w:ind w:firstLine="0"/>
              <w:outlineLvl w:val="2"/>
              <w:rPr>
                <w:rFonts w:ascii="Arial" w:hAnsi="Arial" w:cs="Arial"/>
                <w:sz w:val="22"/>
                <w:lang w:val="cs-CZ"/>
              </w:rPr>
            </w:pPr>
            <w:r w:rsidRPr="008E3439">
              <w:rPr>
                <w:rFonts w:ascii="Arial" w:hAnsi="Arial" w:cs="Arial"/>
                <w:sz w:val="22"/>
                <w:lang w:val="cs-CZ"/>
              </w:rPr>
              <w:t>Boženy Němcové 179, 471 54 Cvikov</w:t>
            </w:r>
          </w:p>
        </w:tc>
        <w:tc>
          <w:tcPr>
            <w:tcW w:w="3543" w:type="dxa"/>
            <w:gridSpan w:val="2"/>
            <w:vMerge/>
            <w:tcBorders>
              <w:top w:val="nil"/>
              <w:left w:val="single" w:sz="4" w:space="0" w:color="auto"/>
              <w:bottom w:val="single" w:sz="4" w:space="0" w:color="auto"/>
            </w:tcBorders>
            <w:vAlign w:val="center"/>
          </w:tcPr>
          <w:p w:rsidR="003E6C60" w:rsidRPr="008E3439" w:rsidRDefault="003E6C60" w:rsidP="00DB567E">
            <w:pPr>
              <w:pStyle w:val="Popismodulu"/>
              <w:spacing w:line="340" w:lineRule="atLeast"/>
              <w:ind w:firstLine="0"/>
              <w:outlineLvl w:val="2"/>
              <w:rPr>
                <w:rFonts w:ascii="Arial" w:hAnsi="Arial" w:cs="Arial"/>
                <w:sz w:val="22"/>
                <w:lang w:val="cs-CZ"/>
              </w:rPr>
            </w:pPr>
          </w:p>
        </w:tc>
      </w:tr>
      <w:tr w:rsidR="003E6C60" w:rsidRPr="008E3439" w:rsidTr="002922C1">
        <w:tc>
          <w:tcPr>
            <w:tcW w:w="2055" w:type="dxa"/>
            <w:vAlign w:val="center"/>
          </w:tcPr>
          <w:p w:rsidR="003E6C60" w:rsidRPr="008E3439" w:rsidRDefault="003E6C60" w:rsidP="00DB567E">
            <w:pPr>
              <w:pStyle w:val="Popismodulu"/>
              <w:spacing w:line="340" w:lineRule="atLeast"/>
              <w:ind w:firstLine="0"/>
              <w:outlineLvl w:val="2"/>
              <w:rPr>
                <w:rFonts w:ascii="Arial" w:hAnsi="Arial" w:cs="Arial"/>
                <w:b/>
                <w:sz w:val="22"/>
                <w:lang w:val="cs-CZ"/>
              </w:rPr>
            </w:pPr>
            <w:r w:rsidRPr="008E3439">
              <w:rPr>
                <w:rFonts w:ascii="Arial" w:hAnsi="Arial" w:cs="Arial"/>
                <w:b/>
                <w:sz w:val="22"/>
                <w:lang w:val="cs-CZ"/>
              </w:rPr>
              <w:t>Datum:</w:t>
            </w:r>
          </w:p>
        </w:tc>
        <w:tc>
          <w:tcPr>
            <w:tcW w:w="4111" w:type="dxa"/>
            <w:tcBorders>
              <w:right w:val="single" w:sz="4" w:space="0" w:color="auto"/>
            </w:tcBorders>
            <w:vAlign w:val="center"/>
          </w:tcPr>
          <w:p w:rsidR="003E6C60" w:rsidRPr="008E3439" w:rsidRDefault="00863E6E" w:rsidP="007351B0">
            <w:pPr>
              <w:pStyle w:val="Popismodulu"/>
              <w:spacing w:line="340" w:lineRule="atLeast"/>
              <w:ind w:firstLine="0"/>
              <w:outlineLvl w:val="2"/>
              <w:rPr>
                <w:rFonts w:ascii="Arial" w:hAnsi="Arial" w:cs="Arial"/>
                <w:sz w:val="22"/>
                <w:lang w:val="cs-CZ"/>
              </w:rPr>
            </w:pPr>
            <w:r>
              <w:rPr>
                <w:rFonts w:ascii="Arial" w:hAnsi="Arial" w:cs="Arial"/>
                <w:sz w:val="22"/>
                <w:lang w:val="cs-CZ"/>
              </w:rPr>
              <w:t>1</w:t>
            </w:r>
            <w:r w:rsidR="00667C09">
              <w:rPr>
                <w:rFonts w:ascii="Arial" w:hAnsi="Arial" w:cs="Arial"/>
                <w:sz w:val="22"/>
                <w:lang w:val="cs-CZ"/>
              </w:rPr>
              <w:t>2</w:t>
            </w:r>
            <w:r w:rsidR="001D65A0">
              <w:rPr>
                <w:rFonts w:ascii="Arial" w:hAnsi="Arial" w:cs="Arial"/>
                <w:sz w:val="22"/>
                <w:lang w:val="cs-CZ"/>
              </w:rPr>
              <w:t xml:space="preserve">. </w:t>
            </w:r>
            <w:r w:rsidR="007351B0">
              <w:rPr>
                <w:rFonts w:ascii="Arial" w:hAnsi="Arial" w:cs="Arial"/>
                <w:sz w:val="22"/>
                <w:lang w:val="cs-CZ"/>
              </w:rPr>
              <w:t>09</w:t>
            </w:r>
            <w:r w:rsidR="001D65A0">
              <w:rPr>
                <w:rFonts w:ascii="Arial" w:hAnsi="Arial" w:cs="Arial"/>
                <w:sz w:val="22"/>
                <w:lang w:val="cs-CZ"/>
              </w:rPr>
              <w:t>.</w:t>
            </w:r>
            <w:r w:rsidR="003E6C60" w:rsidRPr="008E3439">
              <w:rPr>
                <w:rFonts w:ascii="Arial" w:hAnsi="Arial" w:cs="Arial"/>
                <w:sz w:val="22"/>
                <w:lang w:val="cs-CZ"/>
              </w:rPr>
              <w:t xml:space="preserve"> 20</w:t>
            </w:r>
            <w:r w:rsidR="00CE1831" w:rsidRPr="008E3439">
              <w:rPr>
                <w:rFonts w:ascii="Arial" w:hAnsi="Arial" w:cs="Arial"/>
                <w:sz w:val="22"/>
                <w:lang w:val="cs-CZ"/>
              </w:rPr>
              <w:t>2</w:t>
            </w:r>
            <w:r w:rsidR="007351B0">
              <w:rPr>
                <w:rFonts w:ascii="Arial" w:hAnsi="Arial" w:cs="Arial"/>
                <w:sz w:val="22"/>
                <w:lang w:val="cs-CZ"/>
              </w:rPr>
              <w:t>5</w:t>
            </w:r>
          </w:p>
        </w:tc>
        <w:tc>
          <w:tcPr>
            <w:tcW w:w="3543" w:type="dxa"/>
            <w:gridSpan w:val="2"/>
            <w:vMerge/>
            <w:tcBorders>
              <w:top w:val="nil"/>
              <w:left w:val="single" w:sz="4" w:space="0" w:color="auto"/>
              <w:bottom w:val="single" w:sz="4" w:space="0" w:color="auto"/>
            </w:tcBorders>
            <w:vAlign w:val="center"/>
          </w:tcPr>
          <w:p w:rsidR="003E6C60" w:rsidRPr="008E3439" w:rsidRDefault="003E6C60" w:rsidP="00DB567E">
            <w:pPr>
              <w:pStyle w:val="Popismodulu"/>
              <w:spacing w:line="340" w:lineRule="atLeast"/>
              <w:ind w:firstLine="0"/>
              <w:outlineLvl w:val="2"/>
              <w:rPr>
                <w:rFonts w:ascii="Arial" w:hAnsi="Arial" w:cs="Arial"/>
                <w:sz w:val="22"/>
                <w:lang w:val="cs-CZ"/>
              </w:rPr>
            </w:pPr>
          </w:p>
        </w:tc>
      </w:tr>
      <w:tr w:rsidR="003E6C60" w:rsidRPr="008E3439" w:rsidTr="002922C1">
        <w:trPr>
          <w:trHeight w:val="637"/>
        </w:trPr>
        <w:tc>
          <w:tcPr>
            <w:tcW w:w="2055" w:type="dxa"/>
            <w:vAlign w:val="center"/>
          </w:tcPr>
          <w:p w:rsidR="003E6C60" w:rsidRPr="008E3439" w:rsidRDefault="003E6C60" w:rsidP="00DB567E">
            <w:pPr>
              <w:pStyle w:val="Popismodulu"/>
              <w:spacing w:line="340" w:lineRule="atLeast"/>
              <w:ind w:firstLine="0"/>
              <w:outlineLvl w:val="2"/>
              <w:rPr>
                <w:rFonts w:ascii="Arial" w:hAnsi="Arial" w:cs="Arial"/>
                <w:b/>
                <w:sz w:val="22"/>
                <w:lang w:val="cs-CZ"/>
              </w:rPr>
            </w:pPr>
          </w:p>
        </w:tc>
        <w:tc>
          <w:tcPr>
            <w:tcW w:w="4111" w:type="dxa"/>
            <w:tcBorders>
              <w:right w:val="single" w:sz="4" w:space="0" w:color="auto"/>
            </w:tcBorders>
            <w:vAlign w:val="center"/>
          </w:tcPr>
          <w:p w:rsidR="003E6C60" w:rsidRPr="008E3439" w:rsidRDefault="003E6C60" w:rsidP="00DB567E">
            <w:pPr>
              <w:pStyle w:val="Popismodulu"/>
              <w:spacing w:line="340" w:lineRule="atLeast"/>
              <w:ind w:firstLine="0"/>
              <w:outlineLvl w:val="2"/>
              <w:rPr>
                <w:rFonts w:ascii="Arial" w:hAnsi="Arial" w:cs="Arial"/>
                <w:sz w:val="22"/>
                <w:lang w:val="cs-CZ"/>
              </w:rPr>
            </w:pPr>
          </w:p>
        </w:tc>
        <w:tc>
          <w:tcPr>
            <w:tcW w:w="3543" w:type="dxa"/>
            <w:gridSpan w:val="2"/>
            <w:tcBorders>
              <w:top w:val="single" w:sz="4" w:space="0" w:color="auto"/>
              <w:left w:val="single" w:sz="4" w:space="0" w:color="auto"/>
              <w:bottom w:val="single" w:sz="4" w:space="0" w:color="auto"/>
            </w:tcBorders>
            <w:vAlign w:val="center"/>
          </w:tcPr>
          <w:p w:rsidR="003E6C60" w:rsidRPr="008E3439" w:rsidRDefault="003E6C60" w:rsidP="00DB567E">
            <w:pPr>
              <w:pStyle w:val="Popismodulu"/>
              <w:spacing w:line="340" w:lineRule="atLeast"/>
              <w:ind w:firstLine="0"/>
              <w:outlineLvl w:val="2"/>
              <w:rPr>
                <w:rFonts w:ascii="Arial" w:hAnsi="Arial" w:cs="Arial"/>
                <w:sz w:val="22"/>
                <w:lang w:val="cs-CZ"/>
              </w:rPr>
            </w:pPr>
            <w:r w:rsidRPr="008E3439">
              <w:rPr>
                <w:rFonts w:ascii="Arial" w:hAnsi="Arial" w:cs="Arial"/>
                <w:sz w:val="22"/>
                <w:lang w:val="cs-CZ"/>
              </w:rPr>
              <w:t xml:space="preserve">číslo paré: </w:t>
            </w:r>
          </w:p>
        </w:tc>
      </w:tr>
      <w:tr w:rsidR="003E6C60" w:rsidRPr="008E3439" w:rsidTr="002922C1">
        <w:trPr>
          <w:trHeight w:val="367"/>
        </w:trPr>
        <w:tc>
          <w:tcPr>
            <w:tcW w:w="2055" w:type="dxa"/>
            <w:vAlign w:val="center"/>
          </w:tcPr>
          <w:p w:rsidR="003E6C60" w:rsidRPr="008E3439" w:rsidRDefault="003E6C60" w:rsidP="00DB567E">
            <w:pPr>
              <w:pStyle w:val="Popismodulu"/>
              <w:spacing w:line="340" w:lineRule="atLeast"/>
              <w:ind w:firstLine="0"/>
              <w:outlineLvl w:val="2"/>
              <w:rPr>
                <w:rFonts w:ascii="Arial" w:hAnsi="Arial" w:cs="Arial"/>
                <w:b/>
                <w:sz w:val="22"/>
                <w:lang w:val="cs-CZ"/>
              </w:rPr>
            </w:pPr>
          </w:p>
        </w:tc>
        <w:tc>
          <w:tcPr>
            <w:tcW w:w="4111" w:type="dxa"/>
            <w:tcBorders>
              <w:right w:val="single" w:sz="4" w:space="0" w:color="auto"/>
            </w:tcBorders>
            <w:vAlign w:val="center"/>
          </w:tcPr>
          <w:p w:rsidR="003E6C60" w:rsidRPr="008E3439" w:rsidRDefault="003E6C60" w:rsidP="00DB567E">
            <w:pPr>
              <w:pStyle w:val="Popismodulu"/>
              <w:spacing w:line="340" w:lineRule="atLeast"/>
              <w:ind w:firstLine="0"/>
              <w:outlineLvl w:val="2"/>
              <w:rPr>
                <w:rFonts w:ascii="Arial" w:hAnsi="Arial" w:cs="Arial"/>
                <w:sz w:val="22"/>
                <w:lang w:val="cs-CZ"/>
              </w:rPr>
            </w:pPr>
          </w:p>
        </w:tc>
        <w:tc>
          <w:tcPr>
            <w:tcW w:w="2308" w:type="dxa"/>
            <w:tcBorders>
              <w:top w:val="single" w:sz="4" w:space="0" w:color="auto"/>
              <w:left w:val="single" w:sz="4" w:space="0" w:color="auto"/>
              <w:bottom w:val="single" w:sz="4" w:space="0" w:color="auto"/>
            </w:tcBorders>
            <w:vAlign w:val="center"/>
          </w:tcPr>
          <w:p w:rsidR="003E6C60" w:rsidRPr="008E3439" w:rsidRDefault="003E6C60" w:rsidP="00DB567E">
            <w:pPr>
              <w:pStyle w:val="Popismodulu"/>
              <w:spacing w:line="340" w:lineRule="atLeast"/>
              <w:ind w:firstLine="0"/>
              <w:outlineLvl w:val="2"/>
              <w:rPr>
                <w:rFonts w:ascii="Arial" w:hAnsi="Arial" w:cs="Arial"/>
                <w:sz w:val="22"/>
                <w:lang w:val="cs-CZ"/>
              </w:rPr>
            </w:pPr>
            <w:r w:rsidRPr="008E3439">
              <w:rPr>
                <w:rFonts w:ascii="Arial" w:hAnsi="Arial" w:cs="Arial"/>
                <w:sz w:val="22"/>
                <w:lang w:val="cs-CZ"/>
              </w:rPr>
              <w:t>Počet stran:</w:t>
            </w:r>
          </w:p>
        </w:tc>
        <w:tc>
          <w:tcPr>
            <w:tcW w:w="1235" w:type="dxa"/>
            <w:tcBorders>
              <w:top w:val="single" w:sz="4" w:space="0" w:color="auto"/>
              <w:left w:val="single" w:sz="4" w:space="0" w:color="auto"/>
              <w:bottom w:val="single" w:sz="4" w:space="0" w:color="auto"/>
            </w:tcBorders>
            <w:vAlign w:val="center"/>
          </w:tcPr>
          <w:p w:rsidR="003E6C60" w:rsidRPr="008E3439" w:rsidRDefault="00AA4DC3" w:rsidP="00DB567E">
            <w:pPr>
              <w:pStyle w:val="Popismodulu"/>
              <w:spacing w:line="340" w:lineRule="atLeast"/>
              <w:ind w:firstLine="0"/>
              <w:outlineLvl w:val="2"/>
              <w:rPr>
                <w:rFonts w:ascii="Arial" w:hAnsi="Arial" w:cs="Arial"/>
                <w:sz w:val="22"/>
                <w:lang w:val="cs-CZ"/>
              </w:rPr>
            </w:pPr>
            <w:r w:rsidRPr="008E3439">
              <w:rPr>
                <w:rFonts w:ascii="Arial" w:hAnsi="Arial" w:cs="Arial"/>
                <w:sz w:val="22"/>
                <w:lang w:val="cs-CZ"/>
              </w:rPr>
              <w:fldChar w:fldCharType="begin"/>
            </w:r>
            <w:r w:rsidRPr="008E3439">
              <w:rPr>
                <w:rFonts w:ascii="Arial" w:hAnsi="Arial" w:cs="Arial"/>
                <w:sz w:val="22"/>
                <w:lang w:val="cs-CZ"/>
              </w:rPr>
              <w:instrText xml:space="preserve"> INFO  NumPages  \* MERGEFORMAT </w:instrText>
            </w:r>
            <w:r w:rsidRPr="008E3439">
              <w:rPr>
                <w:rFonts w:ascii="Arial" w:hAnsi="Arial" w:cs="Arial"/>
                <w:sz w:val="22"/>
                <w:lang w:val="cs-CZ"/>
              </w:rPr>
              <w:fldChar w:fldCharType="separate"/>
            </w:r>
            <w:r w:rsidR="00EA3E1E">
              <w:rPr>
                <w:rFonts w:ascii="Arial" w:hAnsi="Arial" w:cs="Arial"/>
                <w:sz w:val="22"/>
                <w:lang w:val="cs-CZ"/>
              </w:rPr>
              <w:t>10</w:t>
            </w:r>
            <w:r w:rsidRPr="008E3439">
              <w:rPr>
                <w:rFonts w:ascii="Arial" w:hAnsi="Arial" w:cs="Arial"/>
                <w:sz w:val="22"/>
                <w:lang w:val="cs-CZ"/>
              </w:rPr>
              <w:fldChar w:fldCharType="end"/>
            </w:r>
          </w:p>
        </w:tc>
      </w:tr>
    </w:tbl>
    <w:p w:rsidR="003E6C60" w:rsidRPr="008E3439" w:rsidRDefault="003E6C60" w:rsidP="00E30DCC">
      <w:pPr>
        <w:rPr>
          <w:lang w:val="cs-CZ"/>
        </w:rPr>
      </w:pPr>
    </w:p>
    <w:p w:rsidR="003E6C60" w:rsidRPr="008E3439" w:rsidRDefault="003E6C60" w:rsidP="00E30DCC">
      <w:pPr>
        <w:rPr>
          <w:lang w:val="cs-CZ"/>
        </w:rPr>
      </w:pPr>
    </w:p>
    <w:p w:rsidR="00F91A75" w:rsidRPr="008E3439" w:rsidRDefault="00BA7B3E" w:rsidP="00BA7B3E">
      <w:pPr>
        <w:tabs>
          <w:tab w:val="left" w:pos="2055"/>
        </w:tabs>
        <w:rPr>
          <w:lang w:val="cs-CZ"/>
        </w:rPr>
      </w:pPr>
      <w:r w:rsidRPr="008E3439">
        <w:rPr>
          <w:lang w:val="cs-CZ"/>
        </w:rPr>
        <w:tab/>
      </w:r>
    </w:p>
    <w:p w:rsidR="003E6C60" w:rsidRPr="008E3439" w:rsidRDefault="003E6C60" w:rsidP="003E6C60">
      <w:pPr>
        <w:spacing w:before="200" w:after="100"/>
        <w:outlineLvl w:val="2"/>
        <w:rPr>
          <w:rFonts w:ascii="Arial" w:hAnsi="Arial" w:cs="Arial"/>
          <w:b/>
          <w:caps/>
          <w:u w:val="single"/>
          <w:lang w:val="cs-CZ"/>
        </w:rPr>
      </w:pPr>
      <w:bookmarkStart w:id="1" w:name="_Toc46277992"/>
      <w:r w:rsidRPr="008E3439">
        <w:rPr>
          <w:rFonts w:ascii="Arial" w:hAnsi="Arial" w:cs="Arial"/>
          <w:b/>
          <w:caps/>
          <w:u w:val="single"/>
          <w:lang w:val="cs-CZ"/>
        </w:rPr>
        <w:t>Obsah:</w:t>
      </w:r>
      <w:bookmarkEnd w:id="1"/>
    </w:p>
    <w:p w:rsidR="003E6C60" w:rsidRPr="008E3439" w:rsidRDefault="003E6C60" w:rsidP="00E30DCC">
      <w:pPr>
        <w:spacing w:before="100" w:line="300" w:lineRule="atLeast"/>
        <w:ind w:firstLine="284"/>
        <w:jc w:val="both"/>
        <w:rPr>
          <w:rFonts w:ascii="Arial_21" w:hAnsi="Arial_21" w:cs="Arial"/>
          <w:lang w:val="cs-CZ"/>
        </w:rPr>
      </w:pPr>
    </w:p>
    <w:p w:rsidR="00A30016" w:rsidRDefault="003E6C60">
      <w:pPr>
        <w:pStyle w:val="Obsah1"/>
        <w:rPr>
          <w:rFonts w:asciiTheme="minorHAnsi" w:eastAsiaTheme="minorEastAsia" w:hAnsiTheme="minorHAnsi" w:cstheme="minorBidi"/>
          <w:b w:val="0"/>
          <w:caps w:val="0"/>
          <w:noProof/>
          <w:sz w:val="22"/>
          <w:szCs w:val="22"/>
          <w:lang w:val="cs-CZ"/>
        </w:rPr>
      </w:pPr>
      <w:r w:rsidRPr="008E3439">
        <w:rPr>
          <w:rFonts w:ascii="Arial" w:hAnsi="Arial" w:cs="Arial"/>
          <w:b w:val="0"/>
          <w:caps w:val="0"/>
          <w:sz w:val="18"/>
          <w:szCs w:val="18"/>
          <w:lang w:val="cs-CZ"/>
        </w:rPr>
        <w:fldChar w:fldCharType="begin"/>
      </w:r>
      <w:r w:rsidRPr="008E3439">
        <w:rPr>
          <w:rFonts w:ascii="Arial" w:hAnsi="Arial" w:cs="Arial"/>
          <w:b w:val="0"/>
          <w:caps w:val="0"/>
          <w:sz w:val="18"/>
          <w:szCs w:val="18"/>
          <w:lang w:val="cs-CZ"/>
        </w:rPr>
        <w:instrText xml:space="preserve"> TOC \o "1-1" \h \z \u </w:instrText>
      </w:r>
      <w:r w:rsidRPr="008E3439">
        <w:rPr>
          <w:rFonts w:ascii="Arial" w:hAnsi="Arial" w:cs="Arial"/>
          <w:b w:val="0"/>
          <w:caps w:val="0"/>
          <w:sz w:val="18"/>
          <w:szCs w:val="18"/>
          <w:lang w:val="cs-CZ"/>
        </w:rPr>
        <w:fldChar w:fldCharType="separate"/>
      </w:r>
      <w:hyperlink w:anchor="_Toc208572833" w:history="1">
        <w:r w:rsidR="00A30016" w:rsidRPr="00B06967">
          <w:rPr>
            <w:rStyle w:val="Hypertextovodkaz"/>
            <w:rFonts w:ascii="Arial_21" w:hAnsi="Arial_21" w:cs="Arial"/>
            <w:noProof/>
            <w:lang w:val="cs-CZ"/>
          </w:rPr>
          <w:t>Úvod</w:t>
        </w:r>
        <w:r w:rsidR="00A30016">
          <w:rPr>
            <w:noProof/>
            <w:webHidden/>
          </w:rPr>
          <w:tab/>
        </w:r>
        <w:r w:rsidR="00A30016">
          <w:rPr>
            <w:noProof/>
            <w:webHidden/>
          </w:rPr>
          <w:fldChar w:fldCharType="begin"/>
        </w:r>
        <w:r w:rsidR="00A30016">
          <w:rPr>
            <w:noProof/>
            <w:webHidden/>
          </w:rPr>
          <w:instrText xml:space="preserve"> PAGEREF _Toc208572833 \h </w:instrText>
        </w:r>
        <w:r w:rsidR="00A30016">
          <w:rPr>
            <w:noProof/>
            <w:webHidden/>
          </w:rPr>
        </w:r>
        <w:r w:rsidR="00A30016">
          <w:rPr>
            <w:noProof/>
            <w:webHidden/>
          </w:rPr>
          <w:fldChar w:fldCharType="separate"/>
        </w:r>
        <w:r w:rsidR="00A30016">
          <w:rPr>
            <w:noProof/>
            <w:webHidden/>
          </w:rPr>
          <w:t>3</w:t>
        </w:r>
        <w:r w:rsidR="00A30016">
          <w:rPr>
            <w:noProof/>
            <w:webHidden/>
          </w:rPr>
          <w:fldChar w:fldCharType="end"/>
        </w:r>
      </w:hyperlink>
    </w:p>
    <w:p w:rsidR="00A30016" w:rsidRDefault="00A30016">
      <w:pPr>
        <w:pStyle w:val="Obsah1"/>
        <w:tabs>
          <w:tab w:val="left" w:pos="400"/>
        </w:tabs>
        <w:rPr>
          <w:rFonts w:asciiTheme="minorHAnsi" w:eastAsiaTheme="minorEastAsia" w:hAnsiTheme="minorHAnsi" w:cstheme="minorBidi"/>
          <w:b w:val="0"/>
          <w:caps w:val="0"/>
          <w:noProof/>
          <w:sz w:val="22"/>
          <w:szCs w:val="22"/>
          <w:lang w:val="cs-CZ"/>
        </w:rPr>
      </w:pPr>
      <w:hyperlink w:anchor="_Toc208572834" w:history="1">
        <w:r w:rsidRPr="00B06967">
          <w:rPr>
            <w:rStyle w:val="Hypertextovodkaz"/>
            <w:rFonts w:ascii="Arial_21" w:hAnsi="Arial_21" w:cs="Arial"/>
            <w:noProof/>
            <w:lang w:val="cs-CZ"/>
          </w:rPr>
          <w:t>1.</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Navrhované řešení</w:t>
        </w:r>
        <w:r>
          <w:rPr>
            <w:noProof/>
            <w:webHidden/>
          </w:rPr>
          <w:tab/>
        </w:r>
        <w:r>
          <w:rPr>
            <w:noProof/>
            <w:webHidden/>
          </w:rPr>
          <w:fldChar w:fldCharType="begin"/>
        </w:r>
        <w:r>
          <w:rPr>
            <w:noProof/>
            <w:webHidden/>
          </w:rPr>
          <w:instrText xml:space="preserve"> PAGEREF _Toc208572834 \h </w:instrText>
        </w:r>
        <w:r>
          <w:rPr>
            <w:noProof/>
            <w:webHidden/>
          </w:rPr>
        </w:r>
        <w:r>
          <w:rPr>
            <w:noProof/>
            <w:webHidden/>
          </w:rPr>
          <w:fldChar w:fldCharType="separate"/>
        </w:r>
        <w:r>
          <w:rPr>
            <w:noProof/>
            <w:webHidden/>
          </w:rPr>
          <w:t>3</w:t>
        </w:r>
        <w:r>
          <w:rPr>
            <w:noProof/>
            <w:webHidden/>
          </w:rPr>
          <w:fldChar w:fldCharType="end"/>
        </w:r>
      </w:hyperlink>
    </w:p>
    <w:p w:rsidR="00A30016" w:rsidRDefault="00A30016">
      <w:pPr>
        <w:pStyle w:val="Obsah1"/>
        <w:tabs>
          <w:tab w:val="left" w:pos="400"/>
        </w:tabs>
        <w:rPr>
          <w:rFonts w:asciiTheme="minorHAnsi" w:eastAsiaTheme="minorEastAsia" w:hAnsiTheme="minorHAnsi" w:cstheme="minorBidi"/>
          <w:b w:val="0"/>
          <w:caps w:val="0"/>
          <w:noProof/>
          <w:sz w:val="22"/>
          <w:szCs w:val="22"/>
          <w:lang w:val="cs-CZ"/>
        </w:rPr>
      </w:pPr>
      <w:hyperlink w:anchor="_Toc208572835" w:history="1">
        <w:r w:rsidRPr="00B06967">
          <w:rPr>
            <w:rStyle w:val="Hypertextovodkaz"/>
            <w:rFonts w:ascii="Arial_21" w:hAnsi="Arial_21" w:cs="Arial"/>
            <w:noProof/>
            <w:lang w:val="cs-CZ"/>
          </w:rPr>
          <w:t>2.</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výchozí podklady</w:t>
        </w:r>
        <w:r>
          <w:rPr>
            <w:noProof/>
            <w:webHidden/>
          </w:rPr>
          <w:tab/>
        </w:r>
        <w:r>
          <w:rPr>
            <w:noProof/>
            <w:webHidden/>
          </w:rPr>
          <w:fldChar w:fldCharType="begin"/>
        </w:r>
        <w:r>
          <w:rPr>
            <w:noProof/>
            <w:webHidden/>
          </w:rPr>
          <w:instrText xml:space="preserve"> PAGEREF _Toc208572835 \h </w:instrText>
        </w:r>
        <w:r>
          <w:rPr>
            <w:noProof/>
            <w:webHidden/>
          </w:rPr>
        </w:r>
        <w:r>
          <w:rPr>
            <w:noProof/>
            <w:webHidden/>
          </w:rPr>
          <w:fldChar w:fldCharType="separate"/>
        </w:r>
        <w:r>
          <w:rPr>
            <w:noProof/>
            <w:webHidden/>
          </w:rPr>
          <w:t>4</w:t>
        </w:r>
        <w:r>
          <w:rPr>
            <w:noProof/>
            <w:webHidden/>
          </w:rPr>
          <w:fldChar w:fldCharType="end"/>
        </w:r>
      </w:hyperlink>
    </w:p>
    <w:p w:rsidR="00A30016" w:rsidRDefault="00A30016">
      <w:pPr>
        <w:pStyle w:val="Obsah1"/>
        <w:tabs>
          <w:tab w:val="left" w:pos="400"/>
        </w:tabs>
        <w:rPr>
          <w:rFonts w:asciiTheme="minorHAnsi" w:eastAsiaTheme="minorEastAsia" w:hAnsiTheme="minorHAnsi" w:cstheme="minorBidi"/>
          <w:b w:val="0"/>
          <w:caps w:val="0"/>
          <w:noProof/>
          <w:sz w:val="22"/>
          <w:szCs w:val="22"/>
          <w:lang w:val="cs-CZ"/>
        </w:rPr>
      </w:pPr>
      <w:hyperlink w:anchor="_Toc208572836" w:history="1">
        <w:r w:rsidRPr="00B06967">
          <w:rPr>
            <w:rStyle w:val="Hypertextovodkaz"/>
            <w:rFonts w:ascii="Arial_21" w:hAnsi="Arial_21" w:cs="Arial"/>
            <w:noProof/>
            <w:lang w:val="cs-CZ"/>
          </w:rPr>
          <w:t>3.</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všeobecné údaje</w:t>
        </w:r>
        <w:r>
          <w:rPr>
            <w:noProof/>
            <w:webHidden/>
          </w:rPr>
          <w:tab/>
        </w:r>
        <w:r>
          <w:rPr>
            <w:noProof/>
            <w:webHidden/>
          </w:rPr>
          <w:fldChar w:fldCharType="begin"/>
        </w:r>
        <w:r>
          <w:rPr>
            <w:noProof/>
            <w:webHidden/>
          </w:rPr>
          <w:instrText xml:space="preserve"> PAGEREF _Toc208572836 \h </w:instrText>
        </w:r>
        <w:r>
          <w:rPr>
            <w:noProof/>
            <w:webHidden/>
          </w:rPr>
        </w:r>
        <w:r>
          <w:rPr>
            <w:noProof/>
            <w:webHidden/>
          </w:rPr>
          <w:fldChar w:fldCharType="separate"/>
        </w:r>
        <w:r>
          <w:rPr>
            <w:noProof/>
            <w:webHidden/>
          </w:rPr>
          <w:t>4</w:t>
        </w:r>
        <w:r>
          <w:rPr>
            <w:noProof/>
            <w:webHidden/>
          </w:rPr>
          <w:fldChar w:fldCharType="end"/>
        </w:r>
      </w:hyperlink>
    </w:p>
    <w:p w:rsidR="00A30016" w:rsidRDefault="00A30016">
      <w:pPr>
        <w:pStyle w:val="Obsah1"/>
        <w:tabs>
          <w:tab w:val="left" w:pos="400"/>
        </w:tabs>
        <w:rPr>
          <w:rFonts w:asciiTheme="minorHAnsi" w:eastAsiaTheme="minorEastAsia" w:hAnsiTheme="minorHAnsi" w:cstheme="minorBidi"/>
          <w:b w:val="0"/>
          <w:caps w:val="0"/>
          <w:noProof/>
          <w:sz w:val="22"/>
          <w:szCs w:val="22"/>
          <w:lang w:val="cs-CZ"/>
        </w:rPr>
      </w:pPr>
      <w:hyperlink w:anchor="_Toc208572837" w:history="1">
        <w:r w:rsidRPr="00B06967">
          <w:rPr>
            <w:rStyle w:val="Hypertextovodkaz"/>
            <w:rFonts w:ascii="Arial_21" w:hAnsi="Arial_21" w:cs="Arial"/>
            <w:noProof/>
            <w:lang w:val="cs-CZ"/>
          </w:rPr>
          <w:t>4.</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zdroj tepla</w:t>
        </w:r>
        <w:r>
          <w:rPr>
            <w:noProof/>
            <w:webHidden/>
          </w:rPr>
          <w:tab/>
        </w:r>
        <w:r>
          <w:rPr>
            <w:noProof/>
            <w:webHidden/>
          </w:rPr>
          <w:fldChar w:fldCharType="begin"/>
        </w:r>
        <w:r>
          <w:rPr>
            <w:noProof/>
            <w:webHidden/>
          </w:rPr>
          <w:instrText xml:space="preserve"> PAGEREF _Toc208572837 \h </w:instrText>
        </w:r>
        <w:r>
          <w:rPr>
            <w:noProof/>
            <w:webHidden/>
          </w:rPr>
        </w:r>
        <w:r>
          <w:rPr>
            <w:noProof/>
            <w:webHidden/>
          </w:rPr>
          <w:fldChar w:fldCharType="separate"/>
        </w:r>
        <w:r>
          <w:rPr>
            <w:noProof/>
            <w:webHidden/>
          </w:rPr>
          <w:t>5</w:t>
        </w:r>
        <w:r>
          <w:rPr>
            <w:noProof/>
            <w:webHidden/>
          </w:rPr>
          <w:fldChar w:fldCharType="end"/>
        </w:r>
      </w:hyperlink>
    </w:p>
    <w:p w:rsidR="00A30016" w:rsidRDefault="00A30016">
      <w:pPr>
        <w:pStyle w:val="Obsah1"/>
        <w:tabs>
          <w:tab w:val="left" w:pos="400"/>
        </w:tabs>
        <w:rPr>
          <w:rFonts w:asciiTheme="minorHAnsi" w:eastAsiaTheme="minorEastAsia" w:hAnsiTheme="minorHAnsi" w:cstheme="minorBidi"/>
          <w:b w:val="0"/>
          <w:caps w:val="0"/>
          <w:noProof/>
          <w:sz w:val="22"/>
          <w:szCs w:val="22"/>
          <w:lang w:val="cs-CZ"/>
        </w:rPr>
      </w:pPr>
      <w:hyperlink w:anchor="_Toc208572838" w:history="1">
        <w:r w:rsidRPr="00B06967">
          <w:rPr>
            <w:rStyle w:val="Hypertextovodkaz"/>
            <w:rFonts w:ascii="Arial_21" w:hAnsi="Arial_21" w:cs="Arial"/>
            <w:noProof/>
            <w:lang w:val="cs-CZ"/>
          </w:rPr>
          <w:t>5.</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rozváděče mar</w:t>
        </w:r>
        <w:r>
          <w:rPr>
            <w:noProof/>
            <w:webHidden/>
          </w:rPr>
          <w:tab/>
        </w:r>
        <w:r>
          <w:rPr>
            <w:noProof/>
            <w:webHidden/>
          </w:rPr>
          <w:fldChar w:fldCharType="begin"/>
        </w:r>
        <w:r>
          <w:rPr>
            <w:noProof/>
            <w:webHidden/>
          </w:rPr>
          <w:instrText xml:space="preserve"> PAGEREF _Toc208572838 \h </w:instrText>
        </w:r>
        <w:r>
          <w:rPr>
            <w:noProof/>
            <w:webHidden/>
          </w:rPr>
        </w:r>
        <w:r>
          <w:rPr>
            <w:noProof/>
            <w:webHidden/>
          </w:rPr>
          <w:fldChar w:fldCharType="separate"/>
        </w:r>
        <w:r>
          <w:rPr>
            <w:noProof/>
            <w:webHidden/>
          </w:rPr>
          <w:t>7</w:t>
        </w:r>
        <w:r>
          <w:rPr>
            <w:noProof/>
            <w:webHidden/>
          </w:rPr>
          <w:fldChar w:fldCharType="end"/>
        </w:r>
      </w:hyperlink>
    </w:p>
    <w:p w:rsidR="00A30016" w:rsidRDefault="00A30016">
      <w:pPr>
        <w:pStyle w:val="Obsah1"/>
        <w:tabs>
          <w:tab w:val="left" w:pos="400"/>
        </w:tabs>
        <w:rPr>
          <w:rFonts w:asciiTheme="minorHAnsi" w:eastAsiaTheme="minorEastAsia" w:hAnsiTheme="minorHAnsi" w:cstheme="minorBidi"/>
          <w:b w:val="0"/>
          <w:caps w:val="0"/>
          <w:noProof/>
          <w:sz w:val="22"/>
          <w:szCs w:val="22"/>
          <w:lang w:val="cs-CZ"/>
        </w:rPr>
      </w:pPr>
      <w:hyperlink w:anchor="_Toc208572839" w:history="1">
        <w:r w:rsidRPr="00B06967">
          <w:rPr>
            <w:rStyle w:val="Hypertextovodkaz"/>
            <w:rFonts w:ascii="Arial_21" w:hAnsi="Arial_21" w:cs="Arial"/>
            <w:noProof/>
            <w:lang w:val="cs-CZ"/>
          </w:rPr>
          <w:t>6.</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kabeláže</w:t>
        </w:r>
        <w:r>
          <w:rPr>
            <w:noProof/>
            <w:webHidden/>
          </w:rPr>
          <w:tab/>
        </w:r>
        <w:r>
          <w:rPr>
            <w:noProof/>
            <w:webHidden/>
          </w:rPr>
          <w:fldChar w:fldCharType="begin"/>
        </w:r>
        <w:r>
          <w:rPr>
            <w:noProof/>
            <w:webHidden/>
          </w:rPr>
          <w:instrText xml:space="preserve"> PAGEREF _Toc208572839 \h </w:instrText>
        </w:r>
        <w:r>
          <w:rPr>
            <w:noProof/>
            <w:webHidden/>
          </w:rPr>
        </w:r>
        <w:r>
          <w:rPr>
            <w:noProof/>
            <w:webHidden/>
          </w:rPr>
          <w:fldChar w:fldCharType="separate"/>
        </w:r>
        <w:r>
          <w:rPr>
            <w:noProof/>
            <w:webHidden/>
          </w:rPr>
          <w:t>8</w:t>
        </w:r>
        <w:r>
          <w:rPr>
            <w:noProof/>
            <w:webHidden/>
          </w:rPr>
          <w:fldChar w:fldCharType="end"/>
        </w:r>
      </w:hyperlink>
    </w:p>
    <w:p w:rsidR="00A30016" w:rsidRDefault="00A30016">
      <w:pPr>
        <w:pStyle w:val="Obsah1"/>
        <w:tabs>
          <w:tab w:val="left" w:pos="400"/>
        </w:tabs>
        <w:rPr>
          <w:rFonts w:asciiTheme="minorHAnsi" w:eastAsiaTheme="minorEastAsia" w:hAnsiTheme="minorHAnsi" w:cstheme="minorBidi"/>
          <w:b w:val="0"/>
          <w:caps w:val="0"/>
          <w:noProof/>
          <w:sz w:val="22"/>
          <w:szCs w:val="22"/>
          <w:lang w:val="cs-CZ"/>
        </w:rPr>
      </w:pPr>
      <w:hyperlink w:anchor="_Toc208572840" w:history="1">
        <w:r w:rsidRPr="00B06967">
          <w:rPr>
            <w:rStyle w:val="Hypertextovodkaz"/>
            <w:rFonts w:ascii="Arial_21" w:hAnsi="Arial_21" w:cs="Arial"/>
            <w:noProof/>
            <w:lang w:val="cs-CZ"/>
          </w:rPr>
          <w:t>7.</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pokyny pro montáž</w:t>
        </w:r>
        <w:r>
          <w:rPr>
            <w:noProof/>
            <w:webHidden/>
          </w:rPr>
          <w:tab/>
        </w:r>
        <w:r>
          <w:rPr>
            <w:noProof/>
            <w:webHidden/>
          </w:rPr>
          <w:fldChar w:fldCharType="begin"/>
        </w:r>
        <w:r>
          <w:rPr>
            <w:noProof/>
            <w:webHidden/>
          </w:rPr>
          <w:instrText xml:space="preserve"> PAGEREF _Toc208572840 \h </w:instrText>
        </w:r>
        <w:r>
          <w:rPr>
            <w:noProof/>
            <w:webHidden/>
          </w:rPr>
        </w:r>
        <w:r>
          <w:rPr>
            <w:noProof/>
            <w:webHidden/>
          </w:rPr>
          <w:fldChar w:fldCharType="separate"/>
        </w:r>
        <w:r>
          <w:rPr>
            <w:noProof/>
            <w:webHidden/>
          </w:rPr>
          <w:t>8</w:t>
        </w:r>
        <w:r>
          <w:rPr>
            <w:noProof/>
            <w:webHidden/>
          </w:rPr>
          <w:fldChar w:fldCharType="end"/>
        </w:r>
      </w:hyperlink>
    </w:p>
    <w:p w:rsidR="00A30016" w:rsidRDefault="00A30016">
      <w:pPr>
        <w:pStyle w:val="Obsah1"/>
        <w:tabs>
          <w:tab w:val="left" w:pos="400"/>
        </w:tabs>
        <w:rPr>
          <w:rFonts w:asciiTheme="minorHAnsi" w:eastAsiaTheme="minorEastAsia" w:hAnsiTheme="minorHAnsi" w:cstheme="minorBidi"/>
          <w:b w:val="0"/>
          <w:caps w:val="0"/>
          <w:noProof/>
          <w:sz w:val="22"/>
          <w:szCs w:val="22"/>
          <w:lang w:val="cs-CZ"/>
        </w:rPr>
      </w:pPr>
      <w:hyperlink w:anchor="_Toc208572841" w:history="1">
        <w:r w:rsidRPr="00B06967">
          <w:rPr>
            <w:rStyle w:val="Hypertextovodkaz"/>
            <w:rFonts w:ascii="Arial_21" w:hAnsi="Arial_21" w:cs="Arial"/>
            <w:noProof/>
            <w:lang w:val="cs-CZ"/>
          </w:rPr>
          <w:t>8.</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požadavky na ostatní profese</w:t>
        </w:r>
        <w:r>
          <w:rPr>
            <w:noProof/>
            <w:webHidden/>
          </w:rPr>
          <w:tab/>
        </w:r>
        <w:r>
          <w:rPr>
            <w:noProof/>
            <w:webHidden/>
          </w:rPr>
          <w:fldChar w:fldCharType="begin"/>
        </w:r>
        <w:r>
          <w:rPr>
            <w:noProof/>
            <w:webHidden/>
          </w:rPr>
          <w:instrText xml:space="preserve"> PAGEREF _Toc208572841 \h </w:instrText>
        </w:r>
        <w:r>
          <w:rPr>
            <w:noProof/>
            <w:webHidden/>
          </w:rPr>
        </w:r>
        <w:r>
          <w:rPr>
            <w:noProof/>
            <w:webHidden/>
          </w:rPr>
          <w:fldChar w:fldCharType="separate"/>
        </w:r>
        <w:r>
          <w:rPr>
            <w:noProof/>
            <w:webHidden/>
          </w:rPr>
          <w:t>8</w:t>
        </w:r>
        <w:r>
          <w:rPr>
            <w:noProof/>
            <w:webHidden/>
          </w:rPr>
          <w:fldChar w:fldCharType="end"/>
        </w:r>
      </w:hyperlink>
    </w:p>
    <w:p w:rsidR="00A30016" w:rsidRDefault="00A30016">
      <w:pPr>
        <w:pStyle w:val="Obsah1"/>
        <w:tabs>
          <w:tab w:val="left" w:pos="400"/>
        </w:tabs>
        <w:rPr>
          <w:rFonts w:asciiTheme="minorHAnsi" w:eastAsiaTheme="minorEastAsia" w:hAnsiTheme="minorHAnsi" w:cstheme="minorBidi"/>
          <w:b w:val="0"/>
          <w:caps w:val="0"/>
          <w:noProof/>
          <w:sz w:val="22"/>
          <w:szCs w:val="22"/>
          <w:lang w:val="cs-CZ"/>
        </w:rPr>
      </w:pPr>
      <w:hyperlink w:anchor="_Toc208572842" w:history="1">
        <w:r w:rsidRPr="00B06967">
          <w:rPr>
            <w:rStyle w:val="Hypertextovodkaz"/>
            <w:rFonts w:ascii="Arial_21" w:hAnsi="Arial_21" w:cs="Arial"/>
            <w:noProof/>
            <w:lang w:val="cs-CZ"/>
          </w:rPr>
          <w:t>9.</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provozní podmínky</w:t>
        </w:r>
        <w:r>
          <w:rPr>
            <w:noProof/>
            <w:webHidden/>
          </w:rPr>
          <w:tab/>
        </w:r>
        <w:r>
          <w:rPr>
            <w:noProof/>
            <w:webHidden/>
          </w:rPr>
          <w:fldChar w:fldCharType="begin"/>
        </w:r>
        <w:r>
          <w:rPr>
            <w:noProof/>
            <w:webHidden/>
          </w:rPr>
          <w:instrText xml:space="preserve"> PAGEREF _Toc208572842 \h </w:instrText>
        </w:r>
        <w:r>
          <w:rPr>
            <w:noProof/>
            <w:webHidden/>
          </w:rPr>
        </w:r>
        <w:r>
          <w:rPr>
            <w:noProof/>
            <w:webHidden/>
          </w:rPr>
          <w:fldChar w:fldCharType="separate"/>
        </w:r>
        <w:r>
          <w:rPr>
            <w:noProof/>
            <w:webHidden/>
          </w:rPr>
          <w:t>9</w:t>
        </w:r>
        <w:r>
          <w:rPr>
            <w:noProof/>
            <w:webHidden/>
          </w:rPr>
          <w:fldChar w:fldCharType="end"/>
        </w:r>
      </w:hyperlink>
    </w:p>
    <w:p w:rsidR="00A30016" w:rsidRDefault="00A30016">
      <w:pPr>
        <w:pStyle w:val="Obsah1"/>
        <w:tabs>
          <w:tab w:val="left" w:pos="660"/>
        </w:tabs>
        <w:rPr>
          <w:rFonts w:asciiTheme="minorHAnsi" w:eastAsiaTheme="minorEastAsia" w:hAnsiTheme="minorHAnsi" w:cstheme="minorBidi"/>
          <w:b w:val="0"/>
          <w:caps w:val="0"/>
          <w:noProof/>
          <w:sz w:val="22"/>
          <w:szCs w:val="22"/>
          <w:lang w:val="cs-CZ"/>
        </w:rPr>
      </w:pPr>
      <w:hyperlink w:anchor="_Toc208572843" w:history="1">
        <w:r w:rsidRPr="00B06967">
          <w:rPr>
            <w:rStyle w:val="Hypertextovodkaz"/>
            <w:rFonts w:ascii="Arial_21" w:hAnsi="Arial_21" w:cs="Arial"/>
            <w:noProof/>
            <w:lang w:val="cs-CZ"/>
          </w:rPr>
          <w:t>10.</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servis</w:t>
        </w:r>
        <w:r>
          <w:rPr>
            <w:noProof/>
            <w:webHidden/>
          </w:rPr>
          <w:tab/>
        </w:r>
        <w:r>
          <w:rPr>
            <w:noProof/>
            <w:webHidden/>
          </w:rPr>
          <w:fldChar w:fldCharType="begin"/>
        </w:r>
        <w:r>
          <w:rPr>
            <w:noProof/>
            <w:webHidden/>
          </w:rPr>
          <w:instrText xml:space="preserve"> PAGEREF _Toc208572843 \h </w:instrText>
        </w:r>
        <w:r>
          <w:rPr>
            <w:noProof/>
            <w:webHidden/>
          </w:rPr>
        </w:r>
        <w:r>
          <w:rPr>
            <w:noProof/>
            <w:webHidden/>
          </w:rPr>
          <w:fldChar w:fldCharType="separate"/>
        </w:r>
        <w:r>
          <w:rPr>
            <w:noProof/>
            <w:webHidden/>
          </w:rPr>
          <w:t>9</w:t>
        </w:r>
        <w:r>
          <w:rPr>
            <w:noProof/>
            <w:webHidden/>
          </w:rPr>
          <w:fldChar w:fldCharType="end"/>
        </w:r>
      </w:hyperlink>
    </w:p>
    <w:p w:rsidR="00A30016" w:rsidRDefault="00A30016">
      <w:pPr>
        <w:pStyle w:val="Obsah1"/>
        <w:tabs>
          <w:tab w:val="left" w:pos="660"/>
        </w:tabs>
        <w:rPr>
          <w:rFonts w:asciiTheme="minorHAnsi" w:eastAsiaTheme="minorEastAsia" w:hAnsiTheme="minorHAnsi" w:cstheme="minorBidi"/>
          <w:b w:val="0"/>
          <w:caps w:val="0"/>
          <w:noProof/>
          <w:sz w:val="22"/>
          <w:szCs w:val="22"/>
          <w:lang w:val="cs-CZ"/>
        </w:rPr>
      </w:pPr>
      <w:hyperlink w:anchor="_Toc208572844" w:history="1">
        <w:r w:rsidRPr="00B06967">
          <w:rPr>
            <w:rStyle w:val="Hypertextovodkaz"/>
            <w:rFonts w:ascii="Arial_21" w:hAnsi="Arial_21" w:cs="Arial"/>
            <w:noProof/>
            <w:lang w:val="cs-CZ"/>
          </w:rPr>
          <w:t>11.</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závěr</w:t>
        </w:r>
        <w:r>
          <w:rPr>
            <w:noProof/>
            <w:webHidden/>
          </w:rPr>
          <w:tab/>
        </w:r>
        <w:r>
          <w:rPr>
            <w:noProof/>
            <w:webHidden/>
          </w:rPr>
          <w:fldChar w:fldCharType="begin"/>
        </w:r>
        <w:r>
          <w:rPr>
            <w:noProof/>
            <w:webHidden/>
          </w:rPr>
          <w:instrText xml:space="preserve"> PAGEREF _Toc208572844 \h </w:instrText>
        </w:r>
        <w:r>
          <w:rPr>
            <w:noProof/>
            <w:webHidden/>
          </w:rPr>
        </w:r>
        <w:r>
          <w:rPr>
            <w:noProof/>
            <w:webHidden/>
          </w:rPr>
          <w:fldChar w:fldCharType="separate"/>
        </w:r>
        <w:r>
          <w:rPr>
            <w:noProof/>
            <w:webHidden/>
          </w:rPr>
          <w:t>9</w:t>
        </w:r>
        <w:r>
          <w:rPr>
            <w:noProof/>
            <w:webHidden/>
          </w:rPr>
          <w:fldChar w:fldCharType="end"/>
        </w:r>
      </w:hyperlink>
    </w:p>
    <w:p w:rsidR="00A30016" w:rsidRDefault="00A30016">
      <w:pPr>
        <w:pStyle w:val="Obsah1"/>
        <w:tabs>
          <w:tab w:val="left" w:pos="660"/>
        </w:tabs>
        <w:rPr>
          <w:rFonts w:asciiTheme="minorHAnsi" w:eastAsiaTheme="minorEastAsia" w:hAnsiTheme="minorHAnsi" w:cstheme="minorBidi"/>
          <w:b w:val="0"/>
          <w:caps w:val="0"/>
          <w:noProof/>
          <w:sz w:val="22"/>
          <w:szCs w:val="22"/>
          <w:lang w:val="cs-CZ"/>
        </w:rPr>
      </w:pPr>
      <w:hyperlink w:anchor="_Toc208572845" w:history="1">
        <w:r w:rsidRPr="00B06967">
          <w:rPr>
            <w:rStyle w:val="Hypertextovodkaz"/>
            <w:rFonts w:ascii="Arial_21" w:hAnsi="Arial_21" w:cs="Arial"/>
            <w:noProof/>
            <w:lang w:val="cs-CZ"/>
          </w:rPr>
          <w:t>12.</w:t>
        </w:r>
        <w:r>
          <w:rPr>
            <w:rFonts w:asciiTheme="minorHAnsi" w:eastAsiaTheme="minorEastAsia" w:hAnsiTheme="minorHAnsi" w:cstheme="minorBidi"/>
            <w:b w:val="0"/>
            <w:caps w:val="0"/>
            <w:noProof/>
            <w:sz w:val="22"/>
            <w:szCs w:val="22"/>
            <w:lang w:val="cs-CZ"/>
          </w:rPr>
          <w:tab/>
        </w:r>
        <w:r w:rsidRPr="00B06967">
          <w:rPr>
            <w:rStyle w:val="Hypertextovodkaz"/>
            <w:rFonts w:ascii="Arial_21" w:hAnsi="Arial_21" w:cs="Arial"/>
            <w:noProof/>
            <w:lang w:val="cs-CZ"/>
          </w:rPr>
          <w:t>přílohy</w:t>
        </w:r>
        <w:r>
          <w:rPr>
            <w:noProof/>
            <w:webHidden/>
          </w:rPr>
          <w:tab/>
        </w:r>
        <w:r>
          <w:rPr>
            <w:noProof/>
            <w:webHidden/>
          </w:rPr>
          <w:fldChar w:fldCharType="begin"/>
        </w:r>
        <w:r>
          <w:rPr>
            <w:noProof/>
            <w:webHidden/>
          </w:rPr>
          <w:instrText xml:space="preserve"> PAGEREF _Toc208572845 \h </w:instrText>
        </w:r>
        <w:r>
          <w:rPr>
            <w:noProof/>
            <w:webHidden/>
          </w:rPr>
        </w:r>
        <w:r>
          <w:rPr>
            <w:noProof/>
            <w:webHidden/>
          </w:rPr>
          <w:fldChar w:fldCharType="separate"/>
        </w:r>
        <w:r>
          <w:rPr>
            <w:noProof/>
            <w:webHidden/>
          </w:rPr>
          <w:t>10</w:t>
        </w:r>
        <w:r>
          <w:rPr>
            <w:noProof/>
            <w:webHidden/>
          </w:rPr>
          <w:fldChar w:fldCharType="end"/>
        </w:r>
      </w:hyperlink>
    </w:p>
    <w:p w:rsidR="003E6C60" w:rsidRPr="008E3439" w:rsidRDefault="003E6C60" w:rsidP="00DB567E">
      <w:pPr>
        <w:tabs>
          <w:tab w:val="right" w:leader="dot" w:pos="8647"/>
        </w:tabs>
        <w:rPr>
          <w:lang w:val="cs-CZ"/>
        </w:rPr>
      </w:pPr>
      <w:r w:rsidRPr="008E3439">
        <w:rPr>
          <w:rFonts w:ascii="Arial" w:hAnsi="Arial"/>
          <w:b/>
          <w:caps/>
          <w:sz w:val="18"/>
          <w:szCs w:val="18"/>
          <w:lang w:val="cs-CZ"/>
        </w:rPr>
        <w:fldChar w:fldCharType="end"/>
      </w:r>
    </w:p>
    <w:p w:rsidR="003E6C60" w:rsidRPr="008E3439" w:rsidRDefault="003E6C60" w:rsidP="00E30DCC">
      <w:pPr>
        <w:spacing w:before="100" w:line="300" w:lineRule="atLeast"/>
        <w:ind w:firstLine="284"/>
        <w:jc w:val="both"/>
        <w:rPr>
          <w:rFonts w:ascii="Arial_21" w:hAnsi="Arial_21" w:cs="Arial"/>
          <w:lang w:val="cs-CZ"/>
        </w:rPr>
      </w:pPr>
      <w:r w:rsidRPr="008E3439">
        <w:rPr>
          <w:rFonts w:ascii="Arial_21" w:hAnsi="Arial_21" w:cs="Arial"/>
          <w:lang w:val="cs-CZ"/>
        </w:rPr>
        <w:br w:type="page"/>
      </w:r>
    </w:p>
    <w:p w:rsidR="007B7F9D" w:rsidRDefault="007B7F9D" w:rsidP="0088719C">
      <w:pPr>
        <w:tabs>
          <w:tab w:val="num" w:pos="567"/>
        </w:tabs>
        <w:spacing w:before="200"/>
        <w:outlineLvl w:val="0"/>
        <w:rPr>
          <w:rFonts w:ascii="Arial_21" w:hAnsi="Arial_21" w:cs="Arial"/>
          <w:b/>
          <w:caps/>
          <w:sz w:val="22"/>
          <w:szCs w:val="22"/>
          <w:lang w:val="cs-CZ"/>
        </w:rPr>
      </w:pPr>
    </w:p>
    <w:p w:rsidR="003E6C60" w:rsidRPr="008E3439" w:rsidRDefault="003E6C60" w:rsidP="0088719C">
      <w:pPr>
        <w:tabs>
          <w:tab w:val="num" w:pos="567"/>
        </w:tabs>
        <w:spacing w:before="200"/>
        <w:outlineLvl w:val="0"/>
        <w:rPr>
          <w:rFonts w:ascii="Arial_21" w:hAnsi="Arial_21" w:cs="Arial"/>
          <w:b/>
          <w:caps/>
          <w:sz w:val="22"/>
          <w:szCs w:val="22"/>
          <w:lang w:val="cs-CZ"/>
        </w:rPr>
      </w:pPr>
      <w:bookmarkStart w:id="2" w:name="_Toc208572833"/>
      <w:r w:rsidRPr="008E3439">
        <w:rPr>
          <w:rFonts w:ascii="Arial_21" w:hAnsi="Arial_21" w:cs="Arial"/>
          <w:b/>
          <w:caps/>
          <w:sz w:val="22"/>
          <w:szCs w:val="22"/>
          <w:lang w:val="cs-CZ"/>
        </w:rPr>
        <w:t>Úvod</w:t>
      </w:r>
      <w:bookmarkEnd w:id="2"/>
    </w:p>
    <w:p w:rsidR="000A3BB6" w:rsidRDefault="003E6C60" w:rsidP="00816C54">
      <w:pPr>
        <w:pStyle w:val="Popisodstavce"/>
      </w:pPr>
      <w:r w:rsidRPr="008E3439">
        <w:t xml:space="preserve">Projekt řeší soubor měření a regulace </w:t>
      </w:r>
      <w:r w:rsidR="00AB6FD9">
        <w:t>rekonstrukce kotelny a ohřevu pro VZT kuchyně</w:t>
      </w:r>
      <w:r w:rsidR="00FD35EF" w:rsidRPr="008E3439">
        <w:t xml:space="preserve"> v objektu </w:t>
      </w:r>
      <w:r w:rsidR="00AB6FD9">
        <w:t>ZŠ Karla Hynka Máchy v Doksech</w:t>
      </w:r>
      <w:r w:rsidRPr="008E3439">
        <w:t>.</w:t>
      </w:r>
      <w:r w:rsidR="00816C54">
        <w:t xml:space="preserve"> Projekt je zpracován ve stupni pro </w:t>
      </w:r>
      <w:r w:rsidR="008C7396">
        <w:t>provedení stavby</w:t>
      </w:r>
      <w:r w:rsidR="00CE1831" w:rsidRPr="008E3439">
        <w:t>.</w:t>
      </w:r>
      <w:r w:rsidR="00AB6FD9">
        <w:t xml:space="preserve"> Projekt řeší 2 části:</w:t>
      </w:r>
    </w:p>
    <w:p w:rsidR="00AB6FD9" w:rsidRDefault="00A03516" w:rsidP="00AB6FD9">
      <w:pPr>
        <w:pStyle w:val="Popisodstavce"/>
      </w:pPr>
      <w:r w:rsidRPr="00A03516">
        <w:rPr>
          <w:b/>
        </w:rPr>
        <w:t>Část A:</w:t>
      </w:r>
      <w:r>
        <w:t xml:space="preserve"> Instalace zařízení elektro a MaR pro</w:t>
      </w:r>
      <w:r w:rsidR="00AB6FD9">
        <w:t xml:space="preserve"> 3 ks </w:t>
      </w:r>
      <w:r>
        <w:t>plynových kotlů</w:t>
      </w:r>
      <w:r w:rsidR="00AB6FD9">
        <w:t xml:space="preserve"> v centrální plynové kotelně sestavených do kaskády s veškerou potřebnou topenářskou výbavou a příslušenstvím. Budou hydraulicky napojeny </w:t>
      </w:r>
      <w:r>
        <w:t>na stávající</w:t>
      </w:r>
      <w:r w:rsidR="00AB6FD9">
        <w:t xml:space="preserve"> rozdělovač a sběrač vedle kotelny. Instalace nového ohřívače TUV v</w:t>
      </w:r>
      <w:r>
        <w:t> </w:t>
      </w:r>
      <w:r w:rsidR="00AB6FD9">
        <w:t>kotelně</w:t>
      </w:r>
      <w:r>
        <w:t xml:space="preserve">. Dle potřeby bude vyměněna </w:t>
      </w:r>
      <w:r w:rsidR="00AB6FD9">
        <w:t xml:space="preserve">výbava </w:t>
      </w:r>
      <w:r>
        <w:t xml:space="preserve">stávajícího rozdělovače </w:t>
      </w:r>
      <w:r w:rsidR="00AB6FD9">
        <w:t>+</w:t>
      </w:r>
      <w:r>
        <w:t xml:space="preserve"> </w:t>
      </w:r>
      <w:r w:rsidR="00AB6FD9">
        <w:t xml:space="preserve">sběrače </w:t>
      </w:r>
      <w:r>
        <w:t>jako jsou</w:t>
      </w:r>
      <w:r w:rsidR="00AB6FD9">
        <w:t xml:space="preserve"> armatury, směšovací ventily</w:t>
      </w:r>
      <w:r>
        <w:t xml:space="preserve"> včetně servopohonů</w:t>
      </w:r>
      <w:r w:rsidR="00AB6FD9">
        <w:t xml:space="preserve">, další armatury a </w:t>
      </w:r>
      <w:r>
        <w:t>potřebné příslušenství d</w:t>
      </w:r>
      <w:r w:rsidR="00AB6FD9">
        <w:t>le stavu</w:t>
      </w:r>
      <w:r>
        <w:t xml:space="preserve"> zjištěného při rekonstrukci - včetně </w:t>
      </w:r>
      <w:r w:rsidR="00AB6FD9">
        <w:t>oběhov</w:t>
      </w:r>
      <w:r>
        <w:t>ých</w:t>
      </w:r>
      <w:r w:rsidR="00AB6FD9">
        <w:t xml:space="preserve"> čerpad</w:t>
      </w:r>
      <w:r>
        <w:t>el</w:t>
      </w:r>
      <w:r w:rsidR="00AB6FD9">
        <w:t>.</w:t>
      </w:r>
      <w:r>
        <w:t xml:space="preserve"> </w:t>
      </w:r>
      <w:r w:rsidR="00AB6FD9">
        <w:t>Posouzení stávajících vzduchotechnických zařízení pro kotelnu, návrh případných opatření dle potřeb</w:t>
      </w:r>
      <w:r>
        <w:t>y.</w:t>
      </w:r>
    </w:p>
    <w:p w:rsidR="00A03516" w:rsidRDefault="00A03516" w:rsidP="00CE1831">
      <w:pPr>
        <w:pStyle w:val="Popisodstavce"/>
      </w:pPr>
      <w:r w:rsidRPr="00A03516">
        <w:rPr>
          <w:b/>
        </w:rPr>
        <w:t xml:space="preserve">Část B: </w:t>
      </w:r>
      <w:r>
        <w:t xml:space="preserve">Instalace zařízení elektro a MaR pro </w:t>
      </w:r>
      <w:r w:rsidR="00AB6FD9" w:rsidRPr="00A03516">
        <w:t>1</w:t>
      </w:r>
      <w:r w:rsidR="00AB6FD9">
        <w:t xml:space="preserve"> ks </w:t>
      </w:r>
      <w:r>
        <w:t>plynového kotle</w:t>
      </w:r>
      <w:r w:rsidR="00AB6FD9">
        <w:t xml:space="preserve"> pro ohřev 2 ks </w:t>
      </w:r>
      <w:r>
        <w:t>VZT jednotek</w:t>
      </w:r>
      <w:r w:rsidR="00AB6FD9">
        <w:t xml:space="preserve"> v</w:t>
      </w:r>
      <w:r>
        <w:t> </w:t>
      </w:r>
      <w:r w:rsidR="00AB6FD9">
        <w:t>kuchyni</w:t>
      </w:r>
      <w:r>
        <w:t>. U</w:t>
      </w:r>
      <w:r w:rsidR="00AB6FD9">
        <w:t>místění v suterénu pod kuchyní, napojení na výměníky VZT jednotek s potřebnou topenářskou výbavou</w:t>
      </w:r>
      <w:r>
        <w:t>. Součástí projektu je i rekonstrukce nefunkční regulace pro stávající VZT pro výdej jídel.</w:t>
      </w:r>
    </w:p>
    <w:p w:rsidR="008A6AA5" w:rsidRDefault="008A6AA5" w:rsidP="00CE1831">
      <w:pPr>
        <w:pStyle w:val="Popisodstavce"/>
      </w:pPr>
      <w:r w:rsidRPr="008A6AA5">
        <w:t>Jednotlivé části řídicího systému MaR, které jsou předmětem této projektové dokumentace, jsou uvedeny níže. Předmětem této dokumentace je kromě elektroinstalace řídicích částí také silové napájení určených technických zařízení ovládaných systémem MaR</w:t>
      </w:r>
      <w:r>
        <w:t>.</w:t>
      </w:r>
    </w:p>
    <w:p w:rsidR="007B7F9D" w:rsidRPr="007B7F9D" w:rsidRDefault="007B7F9D" w:rsidP="007B7F9D">
      <w:pPr>
        <w:numPr>
          <w:ilvl w:val="0"/>
          <w:numId w:val="1"/>
        </w:numPr>
        <w:tabs>
          <w:tab w:val="num" w:pos="567"/>
        </w:tabs>
        <w:spacing w:before="200"/>
        <w:ind w:left="567" w:hanging="567"/>
        <w:outlineLvl w:val="0"/>
        <w:rPr>
          <w:rFonts w:ascii="Arial_21" w:hAnsi="Arial_21" w:cs="Arial"/>
          <w:b/>
          <w:caps/>
          <w:sz w:val="22"/>
          <w:szCs w:val="22"/>
          <w:lang w:val="cs-CZ"/>
        </w:rPr>
      </w:pPr>
      <w:bookmarkStart w:id="3" w:name="_Toc208572834"/>
      <w:r w:rsidRPr="007B7F9D">
        <w:rPr>
          <w:rFonts w:ascii="Arial_21" w:hAnsi="Arial_21" w:cs="Arial"/>
          <w:b/>
          <w:caps/>
          <w:sz w:val="22"/>
          <w:szCs w:val="22"/>
          <w:lang w:val="cs-CZ"/>
        </w:rPr>
        <w:t>Navrhované řešení</w:t>
      </w:r>
      <w:bookmarkEnd w:id="3"/>
    </w:p>
    <w:p w:rsidR="003E6C60" w:rsidRPr="008E3439" w:rsidRDefault="008A6AA5" w:rsidP="00AD100F">
      <w:pPr>
        <w:pStyle w:val="Popisodstavce"/>
      </w:pPr>
      <w:r>
        <w:t xml:space="preserve">Provoz zdroje tepla je řízen kotlovou </w:t>
      </w:r>
      <w:r w:rsidR="00F70F6C">
        <w:t xml:space="preserve">kaskádovou </w:t>
      </w:r>
      <w:r>
        <w:t xml:space="preserve">regulací v rámci dodávky kotlů. K této regulaci je navržen nadřazený systém MaR. </w:t>
      </w:r>
      <w:r w:rsidR="00FD35EF" w:rsidRPr="008E3439">
        <w:t>Pro</w:t>
      </w:r>
      <w:r>
        <w:t xml:space="preserve"> nadřazenou</w:t>
      </w:r>
      <w:r w:rsidR="00FD35EF" w:rsidRPr="008E3439">
        <w:t xml:space="preserve"> regulaci a řízení</w:t>
      </w:r>
      <w:r>
        <w:t xml:space="preserve"> ostatní technologie kotelny (příprava TV, poruchová signaliz</w:t>
      </w:r>
      <w:r w:rsidR="00F70F6C">
        <w:t>ace, sledování provozních stavů</w:t>
      </w:r>
      <w:r>
        <w:t xml:space="preserve">, </w:t>
      </w:r>
      <w:r w:rsidR="00F70F6C">
        <w:t xml:space="preserve">integrace </w:t>
      </w:r>
      <w:r>
        <w:t>rozhraní s</w:t>
      </w:r>
      <w:r w:rsidR="00F70F6C">
        <w:t>e stávajícím systémem regulace 8 topných okruhů, regulace VZT</w:t>
      </w:r>
      <w:r>
        <w:t>)</w:t>
      </w:r>
      <w:r w:rsidR="00FD35EF" w:rsidRPr="008E3439">
        <w:t xml:space="preserve"> jsou navrženy univerzální typizované </w:t>
      </w:r>
      <w:r w:rsidR="00561403">
        <w:t xml:space="preserve">PLC </w:t>
      </w:r>
      <w:r w:rsidR="00FD35EF" w:rsidRPr="008E3439">
        <w:t>regulátory</w:t>
      </w:r>
      <w:r>
        <w:t>.</w:t>
      </w:r>
      <w:r w:rsidR="00FD35EF" w:rsidRPr="008E3439">
        <w:t xml:space="preserve"> Regulátory</w:t>
      </w:r>
      <w:r w:rsidR="00561403">
        <w:t xml:space="preserve"> na základě aplikačního software</w:t>
      </w:r>
      <w:r w:rsidR="00FD35EF" w:rsidRPr="008E3439">
        <w:t xml:space="preserve"> řídí technologii automaticky</w:t>
      </w:r>
      <w:r w:rsidR="003E6C60" w:rsidRPr="008E3439">
        <w:t>, takže provoz</w:t>
      </w:r>
      <w:r w:rsidR="00FD35EF" w:rsidRPr="008E3439">
        <w:t xml:space="preserve"> </w:t>
      </w:r>
      <w:r>
        <w:t>technologie kotelny</w:t>
      </w:r>
      <w:r w:rsidR="003E6C60" w:rsidRPr="008E3439">
        <w:t xml:space="preserve"> </w:t>
      </w:r>
      <w:r w:rsidR="00F70F6C">
        <w:t xml:space="preserve">a VZT </w:t>
      </w:r>
      <w:r w:rsidR="003E6C60" w:rsidRPr="008E3439">
        <w:t>bude bezobslužný a</w:t>
      </w:r>
      <w:r w:rsidR="00D95F28">
        <w:t> </w:t>
      </w:r>
      <w:r w:rsidR="003E6C60" w:rsidRPr="008E3439">
        <w:t>nezávislý na</w:t>
      </w:r>
      <w:r w:rsidR="00FD35EF" w:rsidRPr="008E3439">
        <w:t xml:space="preserve"> častých</w:t>
      </w:r>
      <w:r w:rsidR="003E6C60" w:rsidRPr="008E3439">
        <w:t xml:space="preserve"> manuálních zásazích obsluhy. </w:t>
      </w:r>
      <w:r w:rsidR="000A3BB6" w:rsidRPr="008E3439">
        <w:t>V</w:t>
      </w:r>
      <w:r w:rsidR="00AE3E05" w:rsidRPr="008E3439">
        <w:t xml:space="preserve">e strojovně </w:t>
      </w:r>
      <w:r w:rsidR="00F70F6C">
        <w:t xml:space="preserve">kotelny </w:t>
      </w:r>
      <w:r w:rsidR="000A3BB6" w:rsidRPr="008E3439">
        <w:t xml:space="preserve">bude umístěn centrální </w:t>
      </w:r>
      <w:r w:rsidR="00F70F6C">
        <w:t>rozváděč MaR s řídicím systémem</w:t>
      </w:r>
      <w:r w:rsidR="000A3BB6" w:rsidRPr="008E3439">
        <w:t>, do</w:t>
      </w:r>
      <w:r w:rsidR="00F70F6C">
        <w:t> </w:t>
      </w:r>
      <w:r w:rsidR="000A3BB6" w:rsidRPr="008E3439">
        <w:t xml:space="preserve">kterého budou </w:t>
      </w:r>
      <w:r>
        <w:t xml:space="preserve">mimo jiné </w:t>
      </w:r>
      <w:r w:rsidR="000A3BB6" w:rsidRPr="008E3439">
        <w:t xml:space="preserve">přivedeny základní provozní stavy </w:t>
      </w:r>
      <w:r w:rsidR="00AE3E05" w:rsidRPr="008E3439">
        <w:t>zdroje tepla</w:t>
      </w:r>
      <w:r>
        <w:t xml:space="preserve">, </w:t>
      </w:r>
      <w:r w:rsidR="00EA6B96" w:rsidRPr="008E3439">
        <w:t>požadavek na teplo</w:t>
      </w:r>
      <w:r w:rsidR="000A3BB6" w:rsidRPr="008E3439">
        <w:t xml:space="preserve"> (I/O rozhraní)</w:t>
      </w:r>
      <w:r w:rsidR="00EA6B96" w:rsidRPr="008E3439">
        <w:t>. P</w:t>
      </w:r>
      <w:r w:rsidR="00AE3E05" w:rsidRPr="008E3439">
        <w:t>rostřednictvím komunikační</w:t>
      </w:r>
      <w:r w:rsidR="00EA6B96" w:rsidRPr="008E3439">
        <w:t>ho</w:t>
      </w:r>
      <w:r w:rsidR="00AE3E05" w:rsidRPr="008E3439">
        <w:t xml:space="preserve"> </w:t>
      </w:r>
      <w:r w:rsidR="00EA6B96" w:rsidRPr="008E3439">
        <w:t>rozhraní</w:t>
      </w:r>
      <w:r w:rsidR="00AE3E05" w:rsidRPr="008E3439">
        <w:t xml:space="preserve"> </w:t>
      </w:r>
      <w:r w:rsidR="00F70F6C">
        <w:t xml:space="preserve">LPB, </w:t>
      </w:r>
      <w:r w:rsidR="00AE3E05" w:rsidRPr="008E3439">
        <w:t>KNX</w:t>
      </w:r>
      <w:r w:rsidR="007D5130" w:rsidRPr="008E3439">
        <w:t xml:space="preserve"> </w:t>
      </w:r>
      <w:r w:rsidR="000A3BB6" w:rsidRPr="008E3439">
        <w:t xml:space="preserve">bude </w:t>
      </w:r>
      <w:r w:rsidR="00EA6B96" w:rsidRPr="008E3439">
        <w:t xml:space="preserve">řídicí systém </w:t>
      </w:r>
      <w:r w:rsidR="000A3BB6" w:rsidRPr="008E3439">
        <w:t>komunikovat s autonomním</w:t>
      </w:r>
      <w:r w:rsidR="00EA6B96" w:rsidRPr="008E3439">
        <w:t>i</w:t>
      </w:r>
      <w:r w:rsidR="000A3BB6" w:rsidRPr="008E3439">
        <w:t xml:space="preserve"> </w:t>
      </w:r>
      <w:r w:rsidR="00EA6B96" w:rsidRPr="008E3439">
        <w:t xml:space="preserve">regulátory </w:t>
      </w:r>
      <w:r w:rsidR="009E311B" w:rsidRPr="008E3439">
        <w:t xml:space="preserve">jednotlivých </w:t>
      </w:r>
      <w:r>
        <w:t>technologických částí</w:t>
      </w:r>
      <w:r w:rsidR="000B2A10" w:rsidRPr="008E3439">
        <w:t>.</w:t>
      </w:r>
      <w:r w:rsidR="00EA6B96" w:rsidRPr="008E3439">
        <w:t xml:space="preserve"> </w:t>
      </w:r>
      <w:r w:rsidR="00F70F6C">
        <w:t>Stávající v</w:t>
      </w:r>
      <w:r>
        <w:t>zduchotechnick</w:t>
      </w:r>
      <w:r w:rsidR="00F70F6C">
        <w:t>é</w:t>
      </w:r>
      <w:r>
        <w:t xml:space="preserve"> zařízení (VZT </w:t>
      </w:r>
      <w:r w:rsidR="00F70F6C">
        <w:t>pro kuchyně</w:t>
      </w:r>
      <w:r>
        <w:t>) m</w:t>
      </w:r>
      <w:r w:rsidR="00F70F6C">
        <w:t>á</w:t>
      </w:r>
      <w:r>
        <w:t xml:space="preserve"> svou </w:t>
      </w:r>
      <w:r w:rsidR="00EA6B96" w:rsidRPr="008E3439">
        <w:t>autonomní regulaci</w:t>
      </w:r>
      <w:r w:rsidR="00F70F6C">
        <w:t xml:space="preserve">, která bude integrována do nového </w:t>
      </w:r>
      <w:r w:rsidR="00EA6B96" w:rsidRPr="008E3439">
        <w:t>nadřazen</w:t>
      </w:r>
      <w:r w:rsidR="00F70F6C">
        <w:t>ého</w:t>
      </w:r>
      <w:r w:rsidR="00EA6B96" w:rsidRPr="008E3439">
        <w:t xml:space="preserve"> systém</w:t>
      </w:r>
      <w:r w:rsidR="00F70F6C">
        <w:t>u VZT pro výdej jídel</w:t>
      </w:r>
      <w:r w:rsidR="00EA6B96" w:rsidRPr="008E3439">
        <w:t xml:space="preserve">. </w:t>
      </w:r>
    </w:p>
    <w:p w:rsidR="001C2792" w:rsidRPr="008E3439" w:rsidRDefault="003E6C60" w:rsidP="00AD100F">
      <w:pPr>
        <w:pStyle w:val="Popisodstavce"/>
      </w:pPr>
      <w:r w:rsidRPr="008E3439">
        <w:t>Systém měření a regulace je navržen tak, aby splňoval veškeré požad</w:t>
      </w:r>
      <w:r w:rsidR="0088719C" w:rsidRPr="008E3439">
        <w:t>avky, které jsou naň kladeny ze </w:t>
      </w:r>
      <w:r w:rsidRPr="008E3439">
        <w:t xml:space="preserve">strany </w:t>
      </w:r>
      <w:r w:rsidR="00062694" w:rsidRPr="008E3439">
        <w:t>zadavatele, a zároveň respektoval ekonomické hledisko stavby</w:t>
      </w:r>
      <w:r w:rsidRPr="008E3439">
        <w:t>.</w:t>
      </w:r>
    </w:p>
    <w:p w:rsidR="003E6C60" w:rsidRDefault="001C2792" w:rsidP="00AD100F">
      <w:pPr>
        <w:pStyle w:val="Popisodstavce"/>
      </w:pPr>
      <w:r w:rsidRPr="008E3439">
        <w:t xml:space="preserve">Řídicí systém je připraven na případné napojení na síť </w:t>
      </w:r>
      <w:r w:rsidR="00F70F6C">
        <w:t xml:space="preserve">Ethernet </w:t>
      </w:r>
      <w:r w:rsidRPr="008E3439">
        <w:t>a dálkový dohled prostřednictvím webového rozhraní.</w:t>
      </w:r>
      <w:r w:rsidR="00702396">
        <w:t xml:space="preserve"> </w:t>
      </w:r>
      <w:r w:rsidR="00702396" w:rsidRPr="00702396">
        <w:t>Prostřednictvím vzdáleného přístupu</w:t>
      </w:r>
      <w:r w:rsidR="00702396">
        <w:t xml:space="preserve"> bude</w:t>
      </w:r>
      <w:r w:rsidR="00702396" w:rsidRPr="00702396">
        <w:t xml:space="preserve"> umožňovat vizualizaci a ovládání provozu technologie pomocí grafických schémat a dále správu alarmů, zobrazení grafů měřených hodnot či zasílání informačních a</w:t>
      </w:r>
      <w:r w:rsidR="00863E6E">
        <w:t> </w:t>
      </w:r>
      <w:r w:rsidR="00702396" w:rsidRPr="00702396">
        <w:t xml:space="preserve">poruchových SMS zpráv. Vzdálenou správu, ovládání a monitorování přístrojů a zařízení systému MaR bude možné provádět prostřednictvím internetového prohlížeče na kterémkoliv počítači umístěném uvnitř či vně daného objektu. Pověřeným pracovníkům či uživatelům budou přidělena přístupová práva pro zabezpečený vzdálený přístup do systému MaR. </w:t>
      </w:r>
      <w:r w:rsidR="00EA0E3A">
        <w:t>Ovládání zařízení bude možné provádět také místně, pomocí ovládacího terminálu na čelním panelu rozváděče MaR.</w:t>
      </w:r>
    </w:p>
    <w:p w:rsidR="00C7028A" w:rsidRDefault="00C7028A" w:rsidP="00AD100F">
      <w:pPr>
        <w:pStyle w:val="Popisodstavce"/>
      </w:pPr>
    </w:p>
    <w:p w:rsidR="003E6C60" w:rsidRPr="008E3439" w:rsidRDefault="003E6C60" w:rsidP="00DE647E">
      <w:pPr>
        <w:numPr>
          <w:ilvl w:val="0"/>
          <w:numId w:val="1"/>
        </w:numPr>
        <w:tabs>
          <w:tab w:val="num" w:pos="567"/>
        </w:tabs>
        <w:spacing w:before="200"/>
        <w:ind w:left="567" w:hanging="567"/>
        <w:outlineLvl w:val="0"/>
        <w:rPr>
          <w:rFonts w:ascii="Arial_21" w:hAnsi="Arial_21" w:cs="Arial"/>
          <w:b/>
          <w:caps/>
          <w:sz w:val="22"/>
          <w:szCs w:val="22"/>
          <w:lang w:val="cs-CZ"/>
        </w:rPr>
      </w:pPr>
      <w:bookmarkStart w:id="4" w:name="_Toc208572835"/>
      <w:r w:rsidRPr="008E3439">
        <w:rPr>
          <w:rFonts w:ascii="Arial_21" w:hAnsi="Arial_21" w:cs="Arial"/>
          <w:b/>
          <w:caps/>
          <w:sz w:val="22"/>
          <w:szCs w:val="22"/>
          <w:lang w:val="cs-CZ"/>
        </w:rPr>
        <w:t>výchozí podklady</w:t>
      </w:r>
      <w:bookmarkEnd w:id="4"/>
    </w:p>
    <w:p w:rsidR="003E6C60" w:rsidRPr="008E3439" w:rsidRDefault="003E6C60" w:rsidP="00C7028A">
      <w:pPr>
        <w:spacing w:line="300" w:lineRule="atLeast"/>
        <w:ind w:firstLine="284"/>
        <w:jc w:val="both"/>
        <w:outlineLvl w:val="3"/>
        <w:rPr>
          <w:rFonts w:ascii="Arial_21" w:hAnsi="Arial_21" w:cs="Arial"/>
          <w:lang w:val="cs-CZ"/>
        </w:rPr>
      </w:pPr>
      <w:r w:rsidRPr="008E3439">
        <w:rPr>
          <w:rFonts w:ascii="Arial_21" w:hAnsi="Arial_21" w:cs="Arial"/>
          <w:lang w:val="cs-CZ"/>
        </w:rPr>
        <w:t xml:space="preserve">Projekt byl vypracován na základě projektové dokumentace </w:t>
      </w:r>
      <w:r w:rsidR="000B2A10" w:rsidRPr="008E3439">
        <w:rPr>
          <w:rFonts w:ascii="Arial_21" w:hAnsi="Arial_21" w:cs="Arial"/>
          <w:lang w:val="cs-CZ"/>
        </w:rPr>
        <w:t xml:space="preserve">pro </w:t>
      </w:r>
      <w:r w:rsidR="006E2A68">
        <w:rPr>
          <w:rFonts w:ascii="Arial_21" w:hAnsi="Arial_21" w:cs="Arial"/>
          <w:lang w:val="cs-CZ"/>
        </w:rPr>
        <w:t>provádění stavby</w:t>
      </w:r>
      <w:r w:rsidR="000B2A10" w:rsidRPr="008E3439">
        <w:rPr>
          <w:rFonts w:ascii="Arial_21" w:hAnsi="Arial_21" w:cs="Arial"/>
          <w:lang w:val="cs-CZ"/>
        </w:rPr>
        <w:t xml:space="preserve"> profesí </w:t>
      </w:r>
      <w:r w:rsidR="000D71D7" w:rsidRPr="008E3439">
        <w:rPr>
          <w:rFonts w:ascii="Arial_21" w:hAnsi="Arial_21" w:cs="Arial"/>
          <w:lang w:val="cs-CZ"/>
        </w:rPr>
        <w:t xml:space="preserve">ústřední </w:t>
      </w:r>
      <w:r w:rsidR="006E2A68">
        <w:rPr>
          <w:rFonts w:ascii="Arial_21" w:hAnsi="Arial_21" w:cs="Arial"/>
          <w:lang w:val="cs-CZ"/>
        </w:rPr>
        <w:t>topení a</w:t>
      </w:r>
      <w:r w:rsidR="00863E6E">
        <w:rPr>
          <w:rFonts w:ascii="Arial_21" w:hAnsi="Arial_21" w:cs="Arial"/>
          <w:lang w:val="cs-CZ"/>
        </w:rPr>
        <w:t> </w:t>
      </w:r>
      <w:r w:rsidR="006E2A68">
        <w:rPr>
          <w:rFonts w:ascii="Arial_21" w:hAnsi="Arial_21" w:cs="Arial"/>
          <w:lang w:val="cs-CZ"/>
        </w:rPr>
        <w:t>kotelna</w:t>
      </w:r>
      <w:r w:rsidRPr="008E3439">
        <w:rPr>
          <w:rFonts w:ascii="Arial_21" w:hAnsi="Arial_21" w:cs="Arial"/>
          <w:lang w:val="cs-CZ"/>
        </w:rPr>
        <w:t xml:space="preserve">, projektových </w:t>
      </w:r>
      <w:r w:rsidR="000D71D7" w:rsidRPr="008E3439">
        <w:rPr>
          <w:rFonts w:ascii="Arial_21" w:hAnsi="Arial_21" w:cs="Arial"/>
          <w:lang w:val="cs-CZ"/>
        </w:rPr>
        <w:t xml:space="preserve">stavebních </w:t>
      </w:r>
      <w:r w:rsidRPr="008E3439">
        <w:rPr>
          <w:rFonts w:ascii="Arial_21" w:hAnsi="Arial_21" w:cs="Arial"/>
          <w:lang w:val="cs-CZ"/>
        </w:rPr>
        <w:t>podkladů a technické specifikace strojní části</w:t>
      </w:r>
      <w:r w:rsidR="000B1A79" w:rsidRPr="008E3439">
        <w:rPr>
          <w:rFonts w:ascii="Arial_21" w:hAnsi="Arial_21" w:cs="Arial"/>
          <w:lang w:val="cs-CZ"/>
        </w:rPr>
        <w:t xml:space="preserve">, </w:t>
      </w:r>
      <w:r w:rsidR="001D76EB" w:rsidRPr="008E3439">
        <w:rPr>
          <w:rFonts w:ascii="Arial_21" w:hAnsi="Arial_21" w:cs="Arial"/>
          <w:lang w:val="cs-CZ"/>
        </w:rPr>
        <w:t>konzultací a </w:t>
      </w:r>
      <w:r w:rsidRPr="008E3439">
        <w:rPr>
          <w:rFonts w:ascii="Arial_21" w:hAnsi="Arial_21" w:cs="Arial"/>
          <w:lang w:val="cs-CZ"/>
        </w:rPr>
        <w:t>požadavků zástupců investora.</w:t>
      </w:r>
    </w:p>
    <w:p w:rsidR="003E6C60" w:rsidRPr="008E3439" w:rsidRDefault="003E6C60" w:rsidP="00E321AC">
      <w:pPr>
        <w:spacing w:before="100" w:beforeAutospacing="1" w:line="300" w:lineRule="atLeast"/>
        <w:ind w:firstLine="284"/>
        <w:jc w:val="both"/>
        <w:outlineLvl w:val="3"/>
        <w:rPr>
          <w:rFonts w:ascii="Arial_21" w:hAnsi="Arial_21" w:cs="Arial"/>
          <w:lang w:val="cs-CZ"/>
        </w:rPr>
      </w:pPr>
      <w:r w:rsidRPr="008E3439">
        <w:rPr>
          <w:rFonts w:ascii="Arial_21" w:hAnsi="Arial_21" w:cs="Arial"/>
          <w:lang w:val="cs-CZ"/>
        </w:rPr>
        <w:t>Ostatní podklady: dokumentace dodavatele technologické části, dokumentace dodavatelů přístrojů MaR, provozní podmínky použitých zařízení.</w:t>
      </w:r>
    </w:p>
    <w:p w:rsidR="003E6C60" w:rsidRPr="008E3439" w:rsidRDefault="003E6C60" w:rsidP="00DE647E">
      <w:pPr>
        <w:numPr>
          <w:ilvl w:val="0"/>
          <w:numId w:val="1"/>
        </w:numPr>
        <w:tabs>
          <w:tab w:val="num" w:pos="567"/>
        </w:tabs>
        <w:spacing w:before="200"/>
        <w:ind w:left="567" w:hanging="567"/>
        <w:outlineLvl w:val="0"/>
        <w:rPr>
          <w:rFonts w:ascii="Arial_21" w:hAnsi="Arial_21" w:cs="Arial"/>
          <w:b/>
          <w:caps/>
          <w:sz w:val="22"/>
          <w:szCs w:val="22"/>
          <w:lang w:val="cs-CZ"/>
        </w:rPr>
      </w:pPr>
      <w:bookmarkStart w:id="5" w:name="_Toc208572836"/>
      <w:r w:rsidRPr="008E3439">
        <w:rPr>
          <w:rFonts w:ascii="Arial_21" w:hAnsi="Arial_21" w:cs="Arial"/>
          <w:b/>
          <w:caps/>
          <w:sz w:val="22"/>
          <w:szCs w:val="22"/>
          <w:lang w:val="cs-CZ"/>
        </w:rPr>
        <w:t>všeobecné údaje</w:t>
      </w:r>
      <w:bookmarkEnd w:id="5"/>
    </w:p>
    <w:p w:rsidR="003E6C60" w:rsidRPr="008E3439" w:rsidRDefault="003E6C60" w:rsidP="00F47B17">
      <w:pPr>
        <w:spacing w:line="300" w:lineRule="atLeast"/>
        <w:jc w:val="both"/>
        <w:outlineLvl w:val="3"/>
        <w:rPr>
          <w:rFonts w:ascii="Arial_21" w:hAnsi="Arial_21" w:cs="Arial"/>
          <w:lang w:val="cs-CZ"/>
        </w:rPr>
      </w:pPr>
      <w:r w:rsidRPr="008E3439">
        <w:rPr>
          <w:rFonts w:ascii="Arial_21" w:hAnsi="Arial_21" w:cs="Arial"/>
          <w:lang w:val="cs-CZ"/>
        </w:rPr>
        <w:t>Použitá napěťová soustava</w:t>
      </w:r>
      <w:r w:rsidRPr="008E3439">
        <w:rPr>
          <w:rFonts w:ascii="Arial_21" w:hAnsi="Arial_21" w:cs="Arial"/>
          <w:lang w:val="cs-CZ"/>
        </w:rPr>
        <w:tab/>
      </w:r>
      <w:r w:rsidRPr="008E3439">
        <w:rPr>
          <w:rFonts w:ascii="Arial_21" w:hAnsi="Arial_21" w:cs="Arial"/>
          <w:lang w:val="cs-CZ"/>
        </w:rPr>
        <w:tab/>
      </w:r>
      <w:r w:rsidRPr="008E3439">
        <w:rPr>
          <w:rFonts w:ascii="Arial_21" w:hAnsi="Arial_21" w:cs="Arial"/>
          <w:lang w:val="cs-CZ"/>
        </w:rPr>
        <w:tab/>
      </w:r>
      <w:r w:rsidRPr="008E3439">
        <w:rPr>
          <w:rFonts w:ascii="Arial_21" w:hAnsi="Arial_21" w:cs="Arial"/>
          <w:lang w:val="cs-CZ"/>
        </w:rPr>
        <w:tab/>
      </w:r>
      <w:r w:rsidR="00EE0606" w:rsidRPr="008E3439">
        <w:rPr>
          <w:rFonts w:ascii="Arial_21" w:hAnsi="Arial_21" w:cs="Arial"/>
          <w:lang w:val="cs-CZ"/>
        </w:rPr>
        <w:t>3L</w:t>
      </w:r>
      <w:r w:rsidRPr="008E3439">
        <w:rPr>
          <w:rFonts w:ascii="Arial_21" w:hAnsi="Arial_21" w:cs="Arial"/>
          <w:lang w:val="cs-CZ"/>
        </w:rPr>
        <w:t>+N+PE 50</w:t>
      </w:r>
      <w:r w:rsidR="00E321AC" w:rsidRPr="008E3439">
        <w:rPr>
          <w:rFonts w:ascii="Arial_21" w:hAnsi="Arial_21" w:cs="Arial"/>
          <w:lang w:val="cs-CZ"/>
        </w:rPr>
        <w:t xml:space="preserve"> </w:t>
      </w:r>
      <w:r w:rsidRPr="008E3439">
        <w:rPr>
          <w:rFonts w:ascii="Arial_21" w:hAnsi="Arial_21" w:cs="Arial"/>
          <w:lang w:val="cs-CZ"/>
        </w:rPr>
        <w:t xml:space="preserve">Hz, </w:t>
      </w:r>
      <w:r w:rsidR="00EE0606" w:rsidRPr="008E3439">
        <w:rPr>
          <w:rFonts w:ascii="Arial_21" w:hAnsi="Arial_21" w:cs="Arial"/>
          <w:lang w:val="cs-CZ"/>
        </w:rPr>
        <w:t>400/</w:t>
      </w:r>
      <w:r w:rsidRPr="008E3439">
        <w:rPr>
          <w:rFonts w:ascii="Arial_21" w:hAnsi="Arial_21" w:cs="Arial"/>
          <w:lang w:val="cs-CZ"/>
        </w:rPr>
        <w:t>230</w:t>
      </w:r>
      <w:r w:rsidR="00E321AC" w:rsidRPr="008E3439">
        <w:rPr>
          <w:rFonts w:ascii="Arial_21" w:hAnsi="Arial_21" w:cs="Arial"/>
          <w:lang w:val="cs-CZ"/>
        </w:rPr>
        <w:t xml:space="preserve"> </w:t>
      </w:r>
      <w:r w:rsidRPr="008E3439">
        <w:rPr>
          <w:rFonts w:ascii="Arial_21" w:hAnsi="Arial_21" w:cs="Arial"/>
          <w:lang w:val="cs-CZ"/>
        </w:rPr>
        <w:t>V, TN-S</w:t>
      </w:r>
    </w:p>
    <w:p w:rsidR="003E6C60" w:rsidRPr="008E3439" w:rsidRDefault="003E6C60" w:rsidP="00F47B17">
      <w:pPr>
        <w:spacing w:line="300" w:lineRule="atLeast"/>
        <w:jc w:val="both"/>
        <w:outlineLvl w:val="3"/>
        <w:rPr>
          <w:rFonts w:ascii="Arial_21" w:hAnsi="Arial_21" w:cs="Arial"/>
          <w:lang w:val="cs-CZ"/>
        </w:rPr>
      </w:pPr>
      <w:r w:rsidRPr="008E3439">
        <w:rPr>
          <w:rFonts w:ascii="Arial_21" w:hAnsi="Arial_21" w:cs="Arial"/>
          <w:lang w:val="cs-CZ"/>
        </w:rPr>
        <w:tab/>
      </w:r>
      <w:r w:rsidRPr="008E3439">
        <w:rPr>
          <w:rFonts w:ascii="Arial_21" w:hAnsi="Arial_21" w:cs="Arial"/>
          <w:lang w:val="cs-CZ"/>
        </w:rPr>
        <w:tab/>
      </w:r>
      <w:r w:rsidRPr="008E3439">
        <w:rPr>
          <w:rFonts w:ascii="Arial_21" w:hAnsi="Arial_21" w:cs="Arial"/>
          <w:lang w:val="cs-CZ"/>
        </w:rPr>
        <w:tab/>
      </w:r>
      <w:r w:rsidRPr="008E3439">
        <w:rPr>
          <w:rFonts w:ascii="Arial_21" w:hAnsi="Arial_21" w:cs="Arial"/>
          <w:lang w:val="cs-CZ"/>
        </w:rPr>
        <w:tab/>
      </w:r>
      <w:r w:rsidRPr="008E3439">
        <w:rPr>
          <w:rFonts w:ascii="Arial_21" w:hAnsi="Arial_21" w:cs="Arial"/>
          <w:lang w:val="cs-CZ"/>
        </w:rPr>
        <w:tab/>
      </w:r>
      <w:r w:rsidRPr="008E3439">
        <w:rPr>
          <w:rFonts w:ascii="Arial_21" w:hAnsi="Arial_21" w:cs="Arial"/>
          <w:lang w:val="cs-CZ"/>
        </w:rPr>
        <w:tab/>
      </w:r>
      <w:r w:rsidRPr="008E3439">
        <w:rPr>
          <w:rFonts w:ascii="Arial_21" w:hAnsi="Arial_21" w:cs="Arial"/>
          <w:lang w:val="cs-CZ"/>
        </w:rPr>
        <w:tab/>
        <w:t>24</w:t>
      </w:r>
      <w:r w:rsidR="00E321AC" w:rsidRPr="008E3439">
        <w:rPr>
          <w:rFonts w:ascii="Arial_21" w:hAnsi="Arial_21" w:cs="Arial"/>
          <w:lang w:val="cs-CZ"/>
        </w:rPr>
        <w:t xml:space="preserve"> </w:t>
      </w:r>
      <w:r w:rsidRPr="008E3439">
        <w:rPr>
          <w:rFonts w:ascii="Arial_21" w:hAnsi="Arial_21" w:cs="Arial"/>
          <w:lang w:val="cs-CZ"/>
        </w:rPr>
        <w:t>V</w:t>
      </w:r>
      <w:r w:rsidR="00F70F6C">
        <w:rPr>
          <w:rFonts w:ascii="Arial_21" w:hAnsi="Arial_21" w:cs="Arial"/>
          <w:lang w:val="cs-CZ"/>
        </w:rPr>
        <w:t> </w:t>
      </w:r>
      <w:r w:rsidR="00EE0606" w:rsidRPr="008E3439">
        <w:rPr>
          <w:rFonts w:ascii="Arial_21" w:hAnsi="Arial_21" w:cs="Arial"/>
          <w:lang w:val="cs-CZ"/>
        </w:rPr>
        <w:t>AC</w:t>
      </w:r>
      <w:r w:rsidR="00F70F6C">
        <w:rPr>
          <w:rFonts w:ascii="Arial_21" w:hAnsi="Arial_21" w:cs="Arial"/>
          <w:lang w:val="cs-CZ"/>
        </w:rPr>
        <w:t>/DC</w:t>
      </w:r>
      <w:r w:rsidRPr="008E3439">
        <w:rPr>
          <w:rFonts w:ascii="Arial_21" w:hAnsi="Arial_21" w:cs="Arial"/>
          <w:lang w:val="cs-CZ"/>
        </w:rPr>
        <w:t xml:space="preserve">  PELV</w:t>
      </w:r>
    </w:p>
    <w:p w:rsidR="00F47B17" w:rsidRPr="003E6C60" w:rsidRDefault="00F47B17" w:rsidP="00F47B17">
      <w:pPr>
        <w:spacing w:before="120" w:line="300" w:lineRule="atLeast"/>
        <w:jc w:val="both"/>
        <w:outlineLvl w:val="3"/>
        <w:rPr>
          <w:rFonts w:ascii="Arial_21" w:hAnsi="Arial_21" w:cs="Arial"/>
          <w:lang w:val="cs-CZ"/>
        </w:rPr>
      </w:pPr>
      <w:r w:rsidRPr="003E6C60">
        <w:rPr>
          <w:rFonts w:ascii="Arial_21" w:hAnsi="Arial_21" w:cs="Arial"/>
          <w:lang w:val="cs-CZ"/>
        </w:rPr>
        <w:t xml:space="preserve">Prostředí, ve kterém bude umístěno elektrické zařízení </w:t>
      </w:r>
      <w:r>
        <w:rPr>
          <w:rFonts w:ascii="Arial_21" w:hAnsi="Arial_21" w:cs="Arial"/>
          <w:lang w:val="cs-CZ"/>
        </w:rPr>
        <w:t>MaR</w:t>
      </w:r>
      <w:r w:rsidRPr="003E6C60">
        <w:rPr>
          <w:rFonts w:ascii="Arial_21" w:hAnsi="Arial_21" w:cs="Arial"/>
          <w:lang w:val="cs-CZ"/>
        </w:rPr>
        <w:t xml:space="preserve"> je klasifikováno dle ČSN 33 2000-</w:t>
      </w:r>
      <w:r>
        <w:rPr>
          <w:rFonts w:ascii="Arial_21" w:hAnsi="Arial_21" w:cs="Arial"/>
          <w:lang w:val="cs-CZ"/>
        </w:rPr>
        <w:t>5-51 ed.3</w:t>
      </w:r>
      <w:r w:rsidRPr="003E6C60">
        <w:rPr>
          <w:rFonts w:ascii="Arial_21" w:hAnsi="Arial_21" w:cs="Arial"/>
          <w:lang w:val="cs-CZ"/>
        </w:rPr>
        <w:t>.</w:t>
      </w:r>
    </w:p>
    <w:p w:rsidR="00F47B17" w:rsidRDefault="00F47B17" w:rsidP="00F47B17">
      <w:pPr>
        <w:spacing w:before="120" w:line="300" w:lineRule="atLeast"/>
        <w:jc w:val="both"/>
        <w:outlineLvl w:val="3"/>
        <w:rPr>
          <w:rFonts w:ascii="Arial_21" w:hAnsi="Arial_21" w:cs="Arial"/>
          <w:lang w:val="cs-CZ"/>
        </w:rPr>
      </w:pPr>
      <w:r w:rsidRPr="001E074B">
        <w:rPr>
          <w:rFonts w:ascii="Arial_21" w:hAnsi="Arial_21" w:cs="Arial"/>
          <w:lang w:val="cs-CZ"/>
        </w:rPr>
        <w:t xml:space="preserve">Elektrické zařízení je navrženo do prostoru je ve smyslu </w:t>
      </w:r>
      <w:r w:rsidRPr="00675EF4">
        <w:rPr>
          <w:rFonts w:ascii="Arial_21" w:hAnsi="Arial_21" w:cs="Arial"/>
          <w:lang w:val="cs-CZ"/>
        </w:rPr>
        <w:t>ČSN 33</w:t>
      </w:r>
      <w:r>
        <w:rPr>
          <w:rFonts w:ascii="Arial_21" w:hAnsi="Arial_21" w:cs="Arial"/>
          <w:lang w:val="cs-CZ"/>
        </w:rPr>
        <w:t xml:space="preserve"> 2000-5-51 ed.3 +Z1+Z2 (7/2022):</w:t>
      </w:r>
      <w:r w:rsidRPr="001E074B">
        <w:rPr>
          <w:rFonts w:ascii="Arial_21" w:hAnsi="Arial_21" w:cs="Arial"/>
          <w:lang w:val="cs-CZ"/>
        </w:rPr>
        <w:t xml:space="preserve"> </w:t>
      </w:r>
      <w:r>
        <w:rPr>
          <w:rFonts w:ascii="Arial_21" w:hAnsi="Arial_21" w:cs="Arial"/>
          <w:lang w:val="cs-CZ"/>
        </w:rPr>
        <w:t>abnormální</w:t>
      </w:r>
      <w:r w:rsidRPr="001E074B">
        <w:rPr>
          <w:rFonts w:ascii="Arial_21" w:hAnsi="Arial_21" w:cs="Arial"/>
          <w:lang w:val="cs-CZ"/>
        </w:rPr>
        <w:t>.</w:t>
      </w:r>
    </w:p>
    <w:p w:rsidR="00F47B17" w:rsidRPr="003E6C60" w:rsidRDefault="00F47B17" w:rsidP="00F47B17">
      <w:pPr>
        <w:spacing w:before="120" w:line="300" w:lineRule="atLeast"/>
        <w:jc w:val="both"/>
        <w:outlineLvl w:val="3"/>
        <w:rPr>
          <w:rFonts w:ascii="Arial_21" w:hAnsi="Arial_21" w:cs="Arial"/>
          <w:lang w:val="cs-CZ"/>
        </w:rPr>
      </w:pPr>
      <w:r w:rsidRPr="003E6C60">
        <w:rPr>
          <w:rFonts w:ascii="Arial_21" w:hAnsi="Arial_21" w:cs="Arial"/>
          <w:lang w:val="cs-CZ"/>
        </w:rPr>
        <w:t>Prostory z hlediska nebezpečí tepelného poškození tras a přístrojů:</w:t>
      </w:r>
    </w:p>
    <w:p w:rsidR="00F47B17" w:rsidRPr="003E6C60" w:rsidRDefault="00F47B17" w:rsidP="00F47B17">
      <w:pPr>
        <w:spacing w:before="120" w:line="300" w:lineRule="atLeast"/>
        <w:jc w:val="both"/>
        <w:outlineLvl w:val="3"/>
        <w:rPr>
          <w:rFonts w:ascii="Arial_21" w:hAnsi="Arial_21" w:cs="Arial"/>
          <w:lang w:val="cs-CZ"/>
        </w:rPr>
      </w:pPr>
      <w:r w:rsidRPr="003E6C60">
        <w:rPr>
          <w:rFonts w:ascii="Arial_21" w:hAnsi="Arial_21" w:cs="Arial"/>
          <w:lang w:val="cs-CZ"/>
        </w:rPr>
        <w:t xml:space="preserve">Teplota v prostoru technologického zařízení nepřekračuje </w:t>
      </w:r>
      <w:smartTag w:uri="urn:schemas-microsoft-com:office:smarttags" w:element="metricconverter">
        <w:smartTagPr>
          <w:attr w:name="ProductID" w:val="55ﾰC"/>
        </w:smartTagPr>
        <w:r w:rsidRPr="003E6C60">
          <w:rPr>
            <w:rFonts w:ascii="Arial_21" w:hAnsi="Arial_21" w:cs="Arial"/>
            <w:lang w:val="cs-CZ"/>
          </w:rPr>
          <w:t>55°C</w:t>
        </w:r>
      </w:smartTag>
      <w:r w:rsidRPr="003E6C60">
        <w:rPr>
          <w:rFonts w:ascii="Arial_21" w:hAnsi="Arial_21" w:cs="Arial"/>
          <w:lang w:val="cs-CZ"/>
        </w:rPr>
        <w:t>.</w:t>
      </w:r>
    </w:p>
    <w:p w:rsidR="00F47B17" w:rsidRPr="003E6C60" w:rsidRDefault="00F47B17" w:rsidP="00F47B17">
      <w:pPr>
        <w:spacing w:before="120" w:line="300" w:lineRule="atLeast"/>
        <w:jc w:val="both"/>
        <w:outlineLvl w:val="3"/>
        <w:rPr>
          <w:rFonts w:ascii="Arial_21" w:hAnsi="Arial_21" w:cs="Arial"/>
          <w:lang w:val="cs-CZ"/>
        </w:rPr>
      </w:pPr>
      <w:r w:rsidRPr="003E6C60">
        <w:rPr>
          <w:rFonts w:ascii="Arial_21" w:hAnsi="Arial_21" w:cs="Arial"/>
          <w:lang w:val="cs-CZ"/>
        </w:rPr>
        <w:t>V prostoru kabelových tras se nevyskytují zdroje sálavého tepla.</w:t>
      </w:r>
    </w:p>
    <w:p w:rsidR="00F47B17" w:rsidRPr="003E6C60" w:rsidRDefault="00F47B17" w:rsidP="00F47B17">
      <w:pPr>
        <w:spacing w:before="120" w:line="300" w:lineRule="atLeast"/>
        <w:jc w:val="both"/>
        <w:outlineLvl w:val="3"/>
        <w:rPr>
          <w:rFonts w:ascii="Arial_21" w:hAnsi="Arial_21" w:cs="Arial"/>
          <w:lang w:val="cs-CZ"/>
        </w:rPr>
      </w:pPr>
      <w:r w:rsidRPr="003E6C60">
        <w:rPr>
          <w:rFonts w:ascii="Arial_21" w:hAnsi="Arial_21" w:cs="Arial"/>
          <w:lang w:val="cs-CZ"/>
        </w:rPr>
        <w:t>Nehrozí spad hořlavin na kabelové trasy.</w:t>
      </w:r>
    </w:p>
    <w:p w:rsidR="00F47B17" w:rsidRPr="00F45567" w:rsidRDefault="00F47B17" w:rsidP="00F47B17">
      <w:pPr>
        <w:spacing w:before="100" w:beforeAutospacing="1" w:line="300" w:lineRule="atLeast"/>
        <w:jc w:val="both"/>
        <w:outlineLvl w:val="3"/>
        <w:rPr>
          <w:rFonts w:ascii="Arial_21" w:hAnsi="Arial_21" w:cs="Arial"/>
          <w:b/>
          <w:lang w:val="cs-CZ"/>
        </w:rPr>
      </w:pPr>
      <w:r w:rsidRPr="00F45567">
        <w:rPr>
          <w:rFonts w:ascii="Arial_21" w:hAnsi="Arial_21" w:cs="Arial"/>
          <w:b/>
          <w:lang w:val="cs-CZ"/>
        </w:rPr>
        <w:t>Ochrana před úrazem elektrickým proudem dle ČSN 33 2000-4-41 ed. 3</w:t>
      </w:r>
      <w:r>
        <w:rPr>
          <w:rFonts w:ascii="Arial_21" w:hAnsi="Arial_21" w:cs="Arial"/>
          <w:b/>
          <w:lang w:val="cs-CZ"/>
        </w:rPr>
        <w:t>:</w:t>
      </w:r>
    </w:p>
    <w:p w:rsidR="00F47B17" w:rsidRPr="004353BA" w:rsidRDefault="00F47B17" w:rsidP="00F47B17">
      <w:pPr>
        <w:spacing w:before="120" w:line="300" w:lineRule="atLeast"/>
        <w:jc w:val="both"/>
        <w:outlineLvl w:val="3"/>
        <w:rPr>
          <w:rFonts w:ascii="Arial_21" w:hAnsi="Arial_21" w:cs="Arial"/>
          <w:lang w:val="cs-CZ"/>
        </w:rPr>
      </w:pPr>
      <w:r w:rsidRPr="004353BA">
        <w:rPr>
          <w:rFonts w:ascii="Arial_21" w:hAnsi="Arial_21" w:cs="Arial"/>
          <w:lang w:val="cs-CZ"/>
        </w:rPr>
        <w:t xml:space="preserve">411 – </w:t>
      </w:r>
      <w:r>
        <w:rPr>
          <w:rFonts w:ascii="Arial_21" w:hAnsi="Arial_21" w:cs="Arial"/>
          <w:lang w:val="cs-CZ"/>
        </w:rPr>
        <w:t>o</w:t>
      </w:r>
      <w:r w:rsidRPr="00F45567">
        <w:rPr>
          <w:rFonts w:ascii="Arial_21" w:hAnsi="Arial_21" w:cs="Arial"/>
          <w:lang w:val="cs-CZ"/>
        </w:rPr>
        <w:t>chranné opatření při poruše automatickým odpojením od zdroje</w:t>
      </w:r>
      <w:r w:rsidRPr="004353BA">
        <w:rPr>
          <w:rFonts w:ascii="Arial_21" w:hAnsi="Arial_21" w:cs="Arial"/>
          <w:lang w:val="cs-CZ"/>
        </w:rPr>
        <w:t>,</w:t>
      </w:r>
    </w:p>
    <w:p w:rsidR="00F47B17" w:rsidRPr="004353BA" w:rsidRDefault="00F47B17" w:rsidP="00F47B17">
      <w:pPr>
        <w:spacing w:before="120" w:line="300" w:lineRule="atLeast"/>
        <w:jc w:val="both"/>
        <w:outlineLvl w:val="3"/>
        <w:rPr>
          <w:rFonts w:ascii="Arial_21" w:hAnsi="Arial_21" w:cs="Arial"/>
          <w:lang w:val="cs-CZ"/>
        </w:rPr>
      </w:pPr>
      <w:r>
        <w:rPr>
          <w:rFonts w:ascii="Arial_21" w:hAnsi="Arial_21" w:cs="Arial"/>
          <w:lang w:val="cs-CZ"/>
        </w:rPr>
        <w:t xml:space="preserve">414 - </w:t>
      </w:r>
      <w:r w:rsidRPr="00DD2323">
        <w:rPr>
          <w:rFonts w:ascii="Arial_21" w:hAnsi="Arial_21" w:cs="Arial"/>
          <w:lang w:val="cs-CZ"/>
        </w:rPr>
        <w:t>ochrana</w:t>
      </w:r>
      <w:r>
        <w:rPr>
          <w:rFonts w:ascii="Arial_21" w:hAnsi="Arial_21" w:cs="Arial"/>
          <w:lang w:val="cs-CZ"/>
        </w:rPr>
        <w:t xml:space="preserve"> malým napětím SELV a PELV,</w:t>
      </w:r>
    </w:p>
    <w:p w:rsidR="00F47B17" w:rsidRDefault="00F47B17" w:rsidP="00F47B17">
      <w:pPr>
        <w:spacing w:before="120" w:line="300" w:lineRule="atLeast"/>
        <w:jc w:val="both"/>
        <w:outlineLvl w:val="3"/>
        <w:rPr>
          <w:rFonts w:ascii="Arial_21" w:hAnsi="Arial_21" w:cs="Arial"/>
          <w:lang w:val="cs-CZ"/>
        </w:rPr>
      </w:pPr>
      <w:r>
        <w:rPr>
          <w:rFonts w:ascii="Arial_21" w:hAnsi="Arial_21" w:cs="Arial"/>
          <w:lang w:val="cs-CZ"/>
        </w:rPr>
        <w:t xml:space="preserve">415.1 - </w:t>
      </w:r>
      <w:r w:rsidRPr="00DD2323">
        <w:rPr>
          <w:rFonts w:ascii="Arial_21" w:hAnsi="Arial_21" w:cs="Arial"/>
          <w:lang w:val="cs-CZ"/>
        </w:rPr>
        <w:t>doplňková ochrana proudovým</w:t>
      </w:r>
      <w:r>
        <w:rPr>
          <w:rFonts w:ascii="Arial_21" w:hAnsi="Arial_21" w:cs="Arial"/>
          <w:lang w:val="cs-CZ"/>
        </w:rPr>
        <w:t>i</w:t>
      </w:r>
      <w:r w:rsidRPr="00DD2323">
        <w:rPr>
          <w:rFonts w:ascii="Arial_21" w:hAnsi="Arial_21" w:cs="Arial"/>
          <w:lang w:val="cs-CZ"/>
        </w:rPr>
        <w:t xml:space="preserve"> chránič</w:t>
      </w:r>
      <w:r>
        <w:rPr>
          <w:rFonts w:ascii="Arial_21" w:hAnsi="Arial_21" w:cs="Arial"/>
          <w:lang w:val="cs-CZ"/>
        </w:rPr>
        <w:t>i</w:t>
      </w:r>
      <w:r w:rsidRPr="00DD2323">
        <w:rPr>
          <w:rFonts w:ascii="Arial_21" w:hAnsi="Arial_21" w:cs="Arial"/>
          <w:lang w:val="cs-CZ"/>
        </w:rPr>
        <w:t xml:space="preserve"> (</w:t>
      </w:r>
      <w:r>
        <w:rPr>
          <w:rFonts w:ascii="Arial_21" w:hAnsi="Arial_21" w:cs="Arial"/>
          <w:lang w:val="cs-CZ"/>
        </w:rPr>
        <w:t xml:space="preserve">kotle a </w:t>
      </w:r>
      <w:r w:rsidRPr="00DD2323">
        <w:rPr>
          <w:rFonts w:ascii="Arial_21" w:hAnsi="Arial_21" w:cs="Arial"/>
          <w:lang w:val="cs-CZ"/>
        </w:rPr>
        <w:t>zásuv</w:t>
      </w:r>
      <w:r>
        <w:rPr>
          <w:rFonts w:ascii="Arial_21" w:hAnsi="Arial_21" w:cs="Arial"/>
          <w:lang w:val="cs-CZ"/>
        </w:rPr>
        <w:t>ky</w:t>
      </w:r>
      <w:r w:rsidRPr="00DD2323">
        <w:rPr>
          <w:rFonts w:ascii="Arial_21" w:hAnsi="Arial_21" w:cs="Arial"/>
          <w:lang w:val="cs-CZ"/>
        </w:rPr>
        <w:t xml:space="preserve"> do 20 A užívanými laiky)</w:t>
      </w:r>
      <w:r>
        <w:rPr>
          <w:rFonts w:ascii="Arial_21" w:hAnsi="Arial_21" w:cs="Arial"/>
          <w:lang w:val="cs-CZ"/>
        </w:rPr>
        <w:t>,</w:t>
      </w:r>
    </w:p>
    <w:p w:rsidR="00F47B17" w:rsidRDefault="00F47B17" w:rsidP="00F47B17">
      <w:pPr>
        <w:spacing w:before="120" w:line="300" w:lineRule="atLeast"/>
        <w:jc w:val="both"/>
        <w:outlineLvl w:val="3"/>
        <w:rPr>
          <w:rFonts w:ascii="Arial_21" w:hAnsi="Arial_21" w:cs="Arial"/>
          <w:lang w:val="cs-CZ"/>
        </w:rPr>
      </w:pPr>
      <w:r w:rsidRPr="004353BA">
        <w:rPr>
          <w:rFonts w:ascii="Arial_21" w:hAnsi="Arial_21" w:cs="Arial"/>
          <w:lang w:val="cs-CZ"/>
        </w:rPr>
        <w:t xml:space="preserve">415.2 – </w:t>
      </w:r>
      <w:r>
        <w:rPr>
          <w:rFonts w:ascii="Arial_21" w:hAnsi="Arial_21" w:cs="Arial"/>
          <w:lang w:val="cs-CZ"/>
        </w:rPr>
        <w:t>d</w:t>
      </w:r>
      <w:r w:rsidRPr="00F45567">
        <w:rPr>
          <w:rFonts w:ascii="Arial_21" w:hAnsi="Arial_21" w:cs="Arial"/>
          <w:lang w:val="cs-CZ"/>
        </w:rPr>
        <w:t>oplňková ochrana doplňujícím ochranným pospojováním</w:t>
      </w:r>
      <w:r>
        <w:rPr>
          <w:rFonts w:ascii="Arial_21" w:hAnsi="Arial_21" w:cs="Arial"/>
          <w:lang w:val="cs-CZ"/>
        </w:rPr>
        <w:t>.</w:t>
      </w:r>
    </w:p>
    <w:p w:rsidR="00F47B17" w:rsidRDefault="00F47B17" w:rsidP="00F47B17">
      <w:pPr>
        <w:spacing w:before="100" w:beforeAutospacing="1" w:line="300" w:lineRule="atLeast"/>
        <w:jc w:val="both"/>
        <w:outlineLvl w:val="3"/>
        <w:rPr>
          <w:rFonts w:ascii="Arial_21" w:hAnsi="Arial_21" w:cs="Arial"/>
          <w:lang w:val="cs-CZ"/>
        </w:rPr>
      </w:pPr>
      <w:r w:rsidRPr="00442FDA">
        <w:rPr>
          <w:rFonts w:ascii="Arial_21" w:hAnsi="Arial_21" w:cs="Arial"/>
          <w:lang w:val="cs-CZ"/>
        </w:rPr>
        <w:t xml:space="preserve">V objektu </w:t>
      </w:r>
      <w:r>
        <w:rPr>
          <w:rFonts w:ascii="Arial_21" w:hAnsi="Arial_21" w:cs="Arial"/>
          <w:lang w:val="cs-CZ"/>
        </w:rPr>
        <w:t xml:space="preserve">strojovny </w:t>
      </w:r>
      <w:r w:rsidRPr="00442FDA">
        <w:rPr>
          <w:rFonts w:ascii="Arial_21" w:hAnsi="Arial_21" w:cs="Arial"/>
          <w:lang w:val="cs-CZ"/>
        </w:rPr>
        <w:t xml:space="preserve">bude provedeno </w:t>
      </w:r>
      <w:r>
        <w:rPr>
          <w:rFonts w:ascii="Arial_21" w:hAnsi="Arial_21" w:cs="Arial"/>
          <w:lang w:val="cs-CZ"/>
        </w:rPr>
        <w:t>ochranné</w:t>
      </w:r>
      <w:r w:rsidRPr="00442FDA">
        <w:rPr>
          <w:rFonts w:ascii="Arial_21" w:hAnsi="Arial_21" w:cs="Arial"/>
          <w:lang w:val="cs-CZ"/>
        </w:rPr>
        <w:t xml:space="preserve"> pospojování dle ČSN 33 2000-</w:t>
      </w:r>
      <w:r>
        <w:rPr>
          <w:rFonts w:ascii="Arial_21" w:hAnsi="Arial_21" w:cs="Arial"/>
          <w:lang w:val="cs-CZ"/>
        </w:rPr>
        <w:t>4-41 ed. 3</w:t>
      </w:r>
      <w:r w:rsidRPr="00442FDA">
        <w:rPr>
          <w:rFonts w:ascii="Arial_21" w:hAnsi="Arial_21" w:cs="Arial"/>
          <w:lang w:val="cs-CZ"/>
        </w:rPr>
        <w:t xml:space="preserve"> ochranným vodičem s minimálním průřezem 6</w:t>
      </w:r>
      <w:r>
        <w:rPr>
          <w:rFonts w:ascii="Arial_21" w:hAnsi="Arial_21" w:cs="Arial"/>
          <w:lang w:val="cs-CZ"/>
        </w:rPr>
        <w:t xml:space="preserve"> </w:t>
      </w:r>
      <w:r w:rsidRPr="00442FDA">
        <w:rPr>
          <w:rFonts w:ascii="Arial_21" w:hAnsi="Arial_21" w:cs="Arial"/>
          <w:lang w:val="cs-CZ"/>
        </w:rPr>
        <w:t>m</w:t>
      </w:r>
      <w:r>
        <w:rPr>
          <w:rFonts w:ascii="Arial_21" w:hAnsi="Arial_21" w:cs="Arial"/>
          <w:lang w:val="cs-CZ"/>
        </w:rPr>
        <w:t>m</w:t>
      </w:r>
      <w:r w:rsidRPr="00277942">
        <w:rPr>
          <w:rFonts w:ascii="Arial_21" w:hAnsi="Arial_21" w:cs="Arial"/>
          <w:vertAlign w:val="superscript"/>
          <w:lang w:val="cs-CZ"/>
        </w:rPr>
        <w:t>2</w:t>
      </w:r>
      <w:r>
        <w:rPr>
          <w:rFonts w:ascii="Arial_21" w:hAnsi="Arial_21" w:cs="Arial"/>
          <w:lang w:val="cs-CZ"/>
        </w:rPr>
        <w:t xml:space="preserve"> dle ČSN 33 2000-5-54 ed. 3</w:t>
      </w:r>
      <w:r w:rsidRPr="00442FDA">
        <w:rPr>
          <w:rFonts w:ascii="Arial_21" w:hAnsi="Arial_21" w:cs="Arial"/>
          <w:lang w:val="cs-CZ"/>
        </w:rPr>
        <w:t>.</w:t>
      </w:r>
    </w:p>
    <w:p w:rsidR="00F47B17" w:rsidRDefault="00F47B17" w:rsidP="00F47B17">
      <w:pPr>
        <w:spacing w:before="100" w:beforeAutospacing="1" w:line="300" w:lineRule="atLeast"/>
        <w:jc w:val="both"/>
        <w:outlineLvl w:val="3"/>
        <w:rPr>
          <w:rFonts w:ascii="Arial_21" w:hAnsi="Arial_21" w:cs="Arial"/>
          <w:lang w:val="cs-CZ"/>
        </w:rPr>
      </w:pPr>
      <w:r>
        <w:rPr>
          <w:rFonts w:ascii="Arial_21" w:hAnsi="Arial_21" w:cs="Arial"/>
          <w:lang w:val="cs-CZ"/>
        </w:rPr>
        <w:t>Do ochranného pospojování musí být vzájemně spojeny ochranný vodič rozváděče elektro, uzemňovací přívod, kovová potrubí uvnitř budovy a další konstrukční kovové části, svodiče bleskových proudů. Hlavní ochranné pospojování a uzemnění objektu strojovny je provedeno v rámci projektu silové elektro.</w:t>
      </w:r>
    </w:p>
    <w:p w:rsidR="00F47B17" w:rsidRDefault="00F47B17" w:rsidP="00F47B17">
      <w:pPr>
        <w:spacing w:before="100" w:beforeAutospacing="1" w:line="300" w:lineRule="atLeast"/>
        <w:jc w:val="both"/>
        <w:outlineLvl w:val="3"/>
        <w:rPr>
          <w:rFonts w:ascii="Arial_21" w:hAnsi="Arial_21" w:cs="Arial"/>
          <w:lang w:val="cs-CZ"/>
        </w:rPr>
      </w:pPr>
      <w:r>
        <w:rPr>
          <w:rFonts w:ascii="Arial_21" w:hAnsi="Arial_21" w:cs="Arial"/>
          <w:lang w:val="cs-CZ"/>
        </w:rPr>
        <w:t>Příkon elektrického zařízení: viz výkresová část projektu MaR.</w:t>
      </w:r>
    </w:p>
    <w:p w:rsidR="0058461A" w:rsidRDefault="0058461A">
      <w:pPr>
        <w:overflowPunct/>
        <w:autoSpaceDE/>
        <w:autoSpaceDN/>
        <w:adjustRightInd/>
        <w:textAlignment w:val="auto"/>
        <w:rPr>
          <w:rFonts w:ascii="Arial_21" w:hAnsi="Arial_21" w:cs="Arial"/>
          <w:lang w:val="cs-CZ"/>
        </w:rPr>
      </w:pPr>
      <w:r>
        <w:rPr>
          <w:rFonts w:ascii="Arial_21" w:hAnsi="Arial_21" w:cs="Arial"/>
          <w:lang w:val="cs-CZ"/>
        </w:rPr>
        <w:br w:type="page"/>
      </w:r>
    </w:p>
    <w:p w:rsidR="00F47B17" w:rsidRPr="007269B5" w:rsidRDefault="00F47B17" w:rsidP="00F47B17">
      <w:pPr>
        <w:numPr>
          <w:ilvl w:val="1"/>
          <w:numId w:val="1"/>
        </w:numPr>
        <w:tabs>
          <w:tab w:val="clear" w:pos="792"/>
          <w:tab w:val="num" w:pos="993"/>
        </w:tabs>
        <w:spacing w:before="240" w:after="100"/>
        <w:ind w:left="788" w:hanging="431"/>
        <w:outlineLvl w:val="1"/>
        <w:rPr>
          <w:rFonts w:ascii="Arial_21" w:hAnsi="Arial_21" w:cs="Arial"/>
          <w:b/>
          <w:lang w:val="cs-CZ"/>
        </w:rPr>
      </w:pPr>
      <w:r w:rsidRPr="007269B5">
        <w:rPr>
          <w:rFonts w:ascii="Arial_21" w:hAnsi="Arial_21" w:cs="Arial"/>
          <w:b/>
          <w:lang w:val="cs-CZ"/>
        </w:rPr>
        <w:lastRenderedPageBreak/>
        <w:t>Ochrana zdraví a zajištění bezpečnostní práce</w:t>
      </w:r>
    </w:p>
    <w:p w:rsidR="00F47B17" w:rsidRPr="003E6C60" w:rsidRDefault="00F47B17" w:rsidP="00F47B17">
      <w:pPr>
        <w:spacing w:before="120" w:line="300" w:lineRule="atLeast"/>
        <w:ind w:firstLine="284"/>
        <w:jc w:val="both"/>
        <w:outlineLvl w:val="3"/>
        <w:rPr>
          <w:rFonts w:ascii="Arial_21" w:hAnsi="Arial_21" w:cs="Arial"/>
          <w:lang w:val="cs-CZ"/>
        </w:rPr>
      </w:pPr>
      <w:r w:rsidRPr="003E6C60">
        <w:rPr>
          <w:rFonts w:ascii="Arial_21" w:hAnsi="Arial_21" w:cs="Arial"/>
          <w:lang w:val="cs-CZ"/>
        </w:rPr>
        <w:t>Při montáži a provozování zařízení je nutno dodržovat základní požadavky k zajištění bezpečné práce podle vyhlášky 48/1982 Sb.</w:t>
      </w:r>
      <w:r>
        <w:rPr>
          <w:rFonts w:ascii="Arial_21" w:hAnsi="Arial_21" w:cs="Arial"/>
          <w:lang w:val="cs-CZ"/>
        </w:rPr>
        <w:t xml:space="preserve"> - V</w:t>
      </w:r>
      <w:r w:rsidRPr="00C8629E">
        <w:rPr>
          <w:rFonts w:ascii="Arial_21" w:hAnsi="Arial_21" w:cs="Arial"/>
          <w:lang w:val="cs-CZ"/>
        </w:rPr>
        <w:t>yhláška Českého úřadu bezpečnosti práce, kterou se stanoví základní požadavky k zajištění bezpečnosti práce a technických zařízení</w:t>
      </w:r>
      <w:r>
        <w:rPr>
          <w:rFonts w:ascii="Arial_21" w:hAnsi="Arial_21" w:cs="Arial"/>
          <w:lang w:val="cs-CZ"/>
        </w:rPr>
        <w:t>.</w:t>
      </w:r>
    </w:p>
    <w:p w:rsidR="00F47B17" w:rsidRDefault="00F47B17" w:rsidP="00F47B17">
      <w:pPr>
        <w:spacing w:before="120" w:line="300" w:lineRule="atLeast"/>
        <w:ind w:firstLine="284"/>
        <w:jc w:val="both"/>
        <w:outlineLvl w:val="3"/>
        <w:rPr>
          <w:rFonts w:ascii="Arial_21" w:hAnsi="Arial_21" w:cs="Arial"/>
          <w:lang w:val="cs-CZ"/>
        </w:rPr>
      </w:pPr>
      <w:r w:rsidRPr="00F45567">
        <w:rPr>
          <w:rFonts w:ascii="Arial_21" w:hAnsi="Arial_21" w:cs="Arial"/>
          <w:lang w:val="cs-CZ"/>
        </w:rPr>
        <w:t>Provozovatel zajistí, aby byl umožněn vstup pouze osobám, které budou v souladu s požadavky nejméně §</w:t>
      </w:r>
      <w:r>
        <w:rPr>
          <w:rFonts w:ascii="Arial_21" w:hAnsi="Arial_21" w:cs="Arial"/>
          <w:lang w:val="cs-CZ"/>
        </w:rPr>
        <w:t> </w:t>
      </w:r>
      <w:r w:rsidRPr="00F45567">
        <w:rPr>
          <w:rFonts w:ascii="Arial_21" w:hAnsi="Arial_21" w:cs="Arial"/>
          <w:lang w:val="cs-CZ"/>
        </w:rPr>
        <w:t xml:space="preserve">4 </w:t>
      </w:r>
      <w:r>
        <w:rPr>
          <w:rFonts w:ascii="Arial_21" w:hAnsi="Arial_21" w:cs="Arial"/>
          <w:lang w:val="cs-CZ"/>
        </w:rPr>
        <w:t>NV</w:t>
      </w:r>
      <w:r w:rsidRPr="00F45567">
        <w:rPr>
          <w:rFonts w:ascii="Arial_21" w:hAnsi="Arial_21" w:cs="Arial"/>
          <w:lang w:val="cs-CZ"/>
        </w:rPr>
        <w:t xml:space="preserve"> č.194/2022 Sb.</w:t>
      </w:r>
      <w:r>
        <w:rPr>
          <w:rFonts w:ascii="Arial_21" w:hAnsi="Arial_21" w:cs="Arial"/>
          <w:lang w:val="cs-CZ"/>
        </w:rPr>
        <w:t xml:space="preserve"> - n</w:t>
      </w:r>
      <w:r w:rsidRPr="00363D2C">
        <w:rPr>
          <w:rFonts w:ascii="Arial_21" w:hAnsi="Arial_21" w:cs="Arial"/>
          <w:lang w:val="cs-CZ"/>
        </w:rPr>
        <w:t>ařízení vlády o požadavcích na odbornou způsobilost k výkonu činnosti na elektrických zařízeních a na odbornou způsobilost v elektrotechnice</w:t>
      </w:r>
      <w:r w:rsidRPr="00F45567">
        <w:rPr>
          <w:rFonts w:ascii="Arial_21" w:hAnsi="Arial_21" w:cs="Arial"/>
          <w:lang w:val="cs-CZ"/>
        </w:rPr>
        <w:t>, v r</w:t>
      </w:r>
      <w:r w:rsidR="00D95F28">
        <w:rPr>
          <w:rFonts w:ascii="Arial_21" w:hAnsi="Arial_21" w:cs="Arial"/>
          <w:lang w:val="cs-CZ"/>
        </w:rPr>
        <w:t>ozsahu své činnosti seznámeni s </w:t>
      </w:r>
      <w:r w:rsidRPr="00F45567">
        <w:rPr>
          <w:rFonts w:ascii="Arial_21" w:hAnsi="Arial_21" w:cs="Arial"/>
          <w:lang w:val="cs-CZ"/>
        </w:rPr>
        <w:t>předpisy pro činnost na elektrických zařízeních, školeni v této činnosti, upozorněni na možné ohrožení elektrickými zařízeními a seznámeni s poskytováním první pomoci při úrazech elektrickým proudem. Prostory budou zabezpečeny před vstupem nepovolaných osob v souladu s požadavky ČSN 33 2000-7-729, čl. 729.30 a provozovatel zajistí vypracování pracovně provozního řádu.</w:t>
      </w:r>
    </w:p>
    <w:p w:rsidR="00F47B17" w:rsidRPr="003E6C60" w:rsidRDefault="00F47B17" w:rsidP="00F47B17">
      <w:pPr>
        <w:spacing w:before="120" w:line="300" w:lineRule="atLeast"/>
        <w:ind w:firstLine="284"/>
        <w:jc w:val="both"/>
        <w:outlineLvl w:val="3"/>
        <w:rPr>
          <w:rFonts w:ascii="Arial_21" w:hAnsi="Arial_21" w:cs="Arial"/>
          <w:lang w:val="cs-CZ"/>
        </w:rPr>
      </w:pPr>
      <w:r w:rsidRPr="003E6C60">
        <w:rPr>
          <w:rFonts w:ascii="Arial_21" w:hAnsi="Arial_21" w:cs="Arial"/>
          <w:lang w:val="cs-CZ"/>
        </w:rPr>
        <w:t>Obslu</w:t>
      </w:r>
      <w:r>
        <w:rPr>
          <w:rFonts w:ascii="Arial_21" w:hAnsi="Arial_21" w:cs="Arial"/>
          <w:lang w:val="cs-CZ"/>
        </w:rPr>
        <w:t>hu zařízení uvnitř rozváděče MaR</w:t>
      </w:r>
      <w:r w:rsidRPr="003E6C60">
        <w:rPr>
          <w:rFonts w:ascii="Arial_21" w:hAnsi="Arial_21" w:cs="Arial"/>
          <w:lang w:val="cs-CZ"/>
        </w:rPr>
        <w:t xml:space="preserve"> smí provádět jen osoba znalá. Způsob obsluhy musí být zpracován do provozních předpisů, které je povinen zpracovat provozovatel. Pro obsluhu a</w:t>
      </w:r>
      <w:r>
        <w:rPr>
          <w:rFonts w:ascii="Arial_21" w:hAnsi="Arial_21" w:cs="Arial"/>
          <w:lang w:val="cs-CZ"/>
        </w:rPr>
        <w:t> </w:t>
      </w:r>
      <w:r w:rsidRPr="003E6C60">
        <w:rPr>
          <w:rFonts w:ascii="Arial_21" w:hAnsi="Arial_21" w:cs="Arial"/>
          <w:lang w:val="cs-CZ"/>
        </w:rPr>
        <w:t xml:space="preserve"> údržbu elektrických přístrojů je nutné dodržovat doporučení výrobců, která jsou součástí katalogových listů přístrojů.</w:t>
      </w:r>
    </w:p>
    <w:p w:rsidR="00F47B17" w:rsidRDefault="00F47B17" w:rsidP="00F47B17">
      <w:pPr>
        <w:spacing w:before="120" w:line="300" w:lineRule="atLeast"/>
        <w:ind w:firstLine="284"/>
        <w:jc w:val="both"/>
        <w:outlineLvl w:val="3"/>
        <w:rPr>
          <w:rFonts w:ascii="Arial_21" w:hAnsi="Arial_21" w:cs="Arial"/>
          <w:lang w:val="cs-CZ"/>
        </w:rPr>
      </w:pPr>
      <w:r w:rsidRPr="003E6C60">
        <w:rPr>
          <w:rFonts w:ascii="Arial_21" w:hAnsi="Arial_21" w:cs="Arial"/>
          <w:lang w:val="cs-CZ"/>
        </w:rPr>
        <w:t>Veškeré práce na elektrickém zařízení (údržba, kontrola, opravy) mohou být pr</w:t>
      </w:r>
      <w:r>
        <w:rPr>
          <w:rFonts w:ascii="Arial_21" w:hAnsi="Arial_21" w:cs="Arial"/>
          <w:lang w:val="cs-CZ"/>
        </w:rPr>
        <w:t>ováděny pouze při </w:t>
      </w:r>
      <w:r w:rsidRPr="003E6C60">
        <w:rPr>
          <w:rFonts w:ascii="Arial_21" w:hAnsi="Arial_21" w:cs="Arial"/>
          <w:lang w:val="cs-CZ"/>
        </w:rPr>
        <w:t xml:space="preserve">respektování ustanovení normy ČSN EN </w:t>
      </w:r>
      <w:r>
        <w:rPr>
          <w:rFonts w:ascii="Arial_21" w:hAnsi="Arial_21" w:cs="Arial"/>
          <w:lang w:val="cs-CZ"/>
        </w:rPr>
        <w:t>50110-1 ed.3</w:t>
      </w:r>
      <w:r w:rsidRPr="003E6C60">
        <w:rPr>
          <w:rFonts w:ascii="Arial_21" w:hAnsi="Arial_21" w:cs="Arial"/>
          <w:lang w:val="cs-CZ"/>
        </w:rPr>
        <w:t xml:space="preserve"> a ČSN EN </w:t>
      </w:r>
      <w:r>
        <w:rPr>
          <w:rFonts w:ascii="Arial_21" w:hAnsi="Arial_21" w:cs="Arial"/>
          <w:lang w:val="cs-CZ"/>
        </w:rPr>
        <w:t>50110-2 ed.2</w:t>
      </w:r>
      <w:r w:rsidRPr="003E6C60">
        <w:rPr>
          <w:rFonts w:ascii="Arial_21" w:hAnsi="Arial_21" w:cs="Arial"/>
          <w:lang w:val="cs-CZ"/>
        </w:rPr>
        <w:t>.</w:t>
      </w:r>
    </w:p>
    <w:p w:rsidR="003E6C60" w:rsidRPr="008E3439" w:rsidRDefault="00F47B17" w:rsidP="00F47B17">
      <w:pPr>
        <w:spacing w:before="100" w:beforeAutospacing="1" w:line="300" w:lineRule="atLeast"/>
        <w:jc w:val="both"/>
        <w:outlineLvl w:val="3"/>
        <w:rPr>
          <w:rFonts w:ascii="Arial_21" w:hAnsi="Arial_21" w:cs="Arial"/>
          <w:b/>
          <w:lang w:val="cs-CZ"/>
        </w:rPr>
      </w:pPr>
      <w:r w:rsidRPr="008E3439">
        <w:rPr>
          <w:rFonts w:ascii="Arial_21" w:hAnsi="Arial_21" w:cs="Arial"/>
          <w:b/>
          <w:lang w:val="cs-CZ"/>
        </w:rPr>
        <w:t xml:space="preserve"> </w:t>
      </w:r>
      <w:r w:rsidR="003E6C60" w:rsidRPr="008E3439">
        <w:rPr>
          <w:rFonts w:ascii="Arial_21" w:hAnsi="Arial_21" w:cs="Arial"/>
          <w:b/>
          <w:lang w:val="cs-CZ"/>
        </w:rPr>
        <w:t xml:space="preserve">seznam </w:t>
      </w:r>
      <w:r w:rsidR="00EE0606" w:rsidRPr="008E3439">
        <w:rPr>
          <w:rFonts w:ascii="Arial_21" w:hAnsi="Arial_21" w:cs="Arial"/>
          <w:b/>
          <w:lang w:val="cs-CZ"/>
        </w:rPr>
        <w:t>rozváděčů MaR</w:t>
      </w:r>
    </w:p>
    <w:tbl>
      <w:tblPr>
        <w:tblW w:w="8221" w:type="dxa"/>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65"/>
        <w:gridCol w:w="2693"/>
        <w:gridCol w:w="3963"/>
      </w:tblGrid>
      <w:tr w:rsidR="00A03C6C" w:rsidRPr="008E3439" w:rsidTr="007D0B13">
        <w:trPr>
          <w:trHeight w:val="620"/>
        </w:trPr>
        <w:tc>
          <w:tcPr>
            <w:tcW w:w="1565" w:type="dxa"/>
            <w:shd w:val="clear" w:color="auto" w:fill="CCFFFF"/>
            <w:vAlign w:val="center"/>
          </w:tcPr>
          <w:p w:rsidR="00A03C6C" w:rsidRPr="008E3439" w:rsidRDefault="00F778E1" w:rsidP="00EE0606">
            <w:pPr>
              <w:ind w:firstLine="77"/>
              <w:jc w:val="center"/>
              <w:rPr>
                <w:rFonts w:ascii="Arial" w:hAnsi="Arial" w:cs="Arial"/>
                <w:b/>
                <w:bCs/>
                <w:sz w:val="18"/>
                <w:szCs w:val="18"/>
                <w:lang w:val="cs-CZ"/>
              </w:rPr>
            </w:pPr>
            <w:r w:rsidRPr="008E3439">
              <w:rPr>
                <w:rFonts w:ascii="Arial" w:hAnsi="Arial" w:cs="Arial"/>
                <w:b/>
                <w:bCs/>
                <w:sz w:val="18"/>
                <w:szCs w:val="18"/>
                <w:lang w:val="cs-CZ"/>
              </w:rPr>
              <w:t xml:space="preserve">DIN </w:t>
            </w:r>
            <w:r w:rsidR="00A03C6C" w:rsidRPr="008E3439">
              <w:rPr>
                <w:rFonts w:ascii="Arial" w:hAnsi="Arial" w:cs="Arial"/>
                <w:b/>
                <w:bCs/>
                <w:sz w:val="18"/>
                <w:szCs w:val="18"/>
                <w:lang w:val="cs-CZ"/>
              </w:rPr>
              <w:t>označení</w:t>
            </w:r>
          </w:p>
        </w:tc>
        <w:tc>
          <w:tcPr>
            <w:tcW w:w="2693" w:type="dxa"/>
            <w:shd w:val="clear" w:color="auto" w:fill="CCFFFF"/>
            <w:vAlign w:val="center"/>
          </w:tcPr>
          <w:p w:rsidR="00A03C6C" w:rsidRPr="008E3439" w:rsidRDefault="00A03C6C" w:rsidP="00EE0606">
            <w:pPr>
              <w:ind w:firstLine="77"/>
              <w:jc w:val="center"/>
              <w:rPr>
                <w:rFonts w:ascii="Arial" w:hAnsi="Arial" w:cs="Arial"/>
                <w:b/>
                <w:bCs/>
                <w:sz w:val="18"/>
                <w:szCs w:val="18"/>
                <w:lang w:val="cs-CZ"/>
              </w:rPr>
            </w:pPr>
            <w:r w:rsidRPr="008E3439">
              <w:rPr>
                <w:rFonts w:ascii="Arial" w:hAnsi="Arial" w:cs="Arial"/>
                <w:b/>
                <w:bCs/>
                <w:sz w:val="18"/>
                <w:szCs w:val="18"/>
                <w:lang w:val="cs-CZ"/>
              </w:rPr>
              <w:t>umístění v objektu</w:t>
            </w:r>
          </w:p>
        </w:tc>
        <w:tc>
          <w:tcPr>
            <w:tcW w:w="3963" w:type="dxa"/>
            <w:shd w:val="clear" w:color="auto" w:fill="CCFFFF"/>
            <w:vAlign w:val="center"/>
          </w:tcPr>
          <w:p w:rsidR="00A03C6C" w:rsidRPr="008E3439" w:rsidRDefault="00EE0606" w:rsidP="00E30DCC">
            <w:pPr>
              <w:ind w:firstLine="77"/>
              <w:jc w:val="center"/>
              <w:rPr>
                <w:rFonts w:ascii="Arial" w:hAnsi="Arial" w:cs="Arial"/>
                <w:b/>
                <w:bCs/>
                <w:sz w:val="18"/>
                <w:szCs w:val="18"/>
                <w:lang w:val="cs-CZ"/>
              </w:rPr>
            </w:pPr>
            <w:r w:rsidRPr="008E3439">
              <w:rPr>
                <w:rFonts w:ascii="Arial" w:hAnsi="Arial" w:cs="Arial"/>
                <w:b/>
                <w:bCs/>
                <w:sz w:val="18"/>
                <w:szCs w:val="18"/>
                <w:lang w:val="cs-CZ"/>
              </w:rPr>
              <w:t>Pro technologii</w:t>
            </w:r>
          </w:p>
        </w:tc>
      </w:tr>
      <w:tr w:rsidR="00A03C6C" w:rsidRPr="00180A3A" w:rsidTr="00BA513A">
        <w:trPr>
          <w:trHeight w:val="340"/>
        </w:trPr>
        <w:tc>
          <w:tcPr>
            <w:tcW w:w="1565" w:type="dxa"/>
            <w:shd w:val="clear" w:color="auto" w:fill="auto"/>
            <w:noWrap/>
            <w:vAlign w:val="center"/>
          </w:tcPr>
          <w:p w:rsidR="00A03C6C" w:rsidRPr="008E3439" w:rsidRDefault="00F778E1" w:rsidP="004E584C">
            <w:pPr>
              <w:spacing w:before="100" w:line="300" w:lineRule="atLeast"/>
              <w:rPr>
                <w:rFonts w:ascii="Arial_21" w:hAnsi="Arial_21" w:cs="Arial"/>
                <w:sz w:val="18"/>
                <w:szCs w:val="18"/>
                <w:lang w:val="cs-CZ"/>
              </w:rPr>
            </w:pPr>
            <w:r w:rsidRPr="008E3439">
              <w:rPr>
                <w:rFonts w:ascii="Arial_21" w:hAnsi="Arial_21" w:cs="Arial"/>
                <w:sz w:val="18"/>
                <w:szCs w:val="18"/>
                <w:lang w:val="cs-CZ"/>
              </w:rPr>
              <w:t>=</w:t>
            </w:r>
            <w:r w:rsidR="004E584C">
              <w:rPr>
                <w:rFonts w:ascii="Arial_21" w:hAnsi="Arial_21" w:cs="Arial"/>
                <w:sz w:val="18"/>
                <w:szCs w:val="18"/>
                <w:lang w:val="cs-CZ"/>
              </w:rPr>
              <w:t>MAR</w:t>
            </w:r>
            <w:r w:rsidRPr="008E3439">
              <w:rPr>
                <w:rFonts w:ascii="Arial_21" w:hAnsi="Arial_21" w:cs="Arial"/>
                <w:sz w:val="18"/>
                <w:szCs w:val="18"/>
                <w:lang w:val="cs-CZ"/>
              </w:rPr>
              <w:t>+</w:t>
            </w:r>
            <w:r w:rsidR="004B7E22" w:rsidRPr="008E3439">
              <w:rPr>
                <w:rFonts w:ascii="Arial_21" w:hAnsi="Arial_21" w:cs="Arial"/>
                <w:sz w:val="18"/>
                <w:szCs w:val="18"/>
                <w:lang w:val="cs-CZ"/>
              </w:rPr>
              <w:t>RMK</w:t>
            </w:r>
          </w:p>
        </w:tc>
        <w:tc>
          <w:tcPr>
            <w:tcW w:w="2693" w:type="dxa"/>
            <w:shd w:val="clear" w:color="auto" w:fill="auto"/>
            <w:noWrap/>
            <w:vAlign w:val="center"/>
          </w:tcPr>
          <w:p w:rsidR="00A03C6C" w:rsidRPr="008E3439" w:rsidRDefault="000A1251" w:rsidP="000A1251">
            <w:pPr>
              <w:spacing w:before="100" w:line="300" w:lineRule="atLeast"/>
              <w:rPr>
                <w:rFonts w:ascii="Arial" w:hAnsi="Arial" w:cs="Arial"/>
                <w:bCs/>
                <w:sz w:val="18"/>
                <w:szCs w:val="18"/>
                <w:lang w:val="cs-CZ"/>
              </w:rPr>
            </w:pPr>
            <w:r>
              <w:rPr>
                <w:rFonts w:ascii="Arial" w:hAnsi="Arial" w:cs="Arial"/>
                <w:bCs/>
                <w:sz w:val="18"/>
                <w:szCs w:val="18"/>
                <w:lang w:val="cs-CZ"/>
              </w:rPr>
              <w:t>1.PP plynová kotelna</w:t>
            </w:r>
          </w:p>
        </w:tc>
        <w:tc>
          <w:tcPr>
            <w:tcW w:w="3963" w:type="dxa"/>
            <w:shd w:val="clear" w:color="auto" w:fill="auto"/>
            <w:noWrap/>
            <w:vAlign w:val="center"/>
          </w:tcPr>
          <w:p w:rsidR="00A03C6C" w:rsidRPr="008E3439" w:rsidRDefault="006E2A68" w:rsidP="006E2A68">
            <w:pPr>
              <w:spacing w:before="100" w:line="300" w:lineRule="atLeast"/>
              <w:rPr>
                <w:rFonts w:ascii="Arial_21" w:hAnsi="Arial_21" w:cs="Arial"/>
                <w:sz w:val="18"/>
                <w:szCs w:val="18"/>
                <w:lang w:val="cs-CZ"/>
              </w:rPr>
            </w:pPr>
            <w:r>
              <w:rPr>
                <w:rFonts w:ascii="Arial_21" w:hAnsi="Arial_21" w:cs="Arial"/>
                <w:sz w:val="18"/>
                <w:szCs w:val="18"/>
                <w:lang w:val="cs-CZ"/>
              </w:rPr>
              <w:t>Kotelna - s</w:t>
            </w:r>
            <w:r w:rsidR="00F778E1" w:rsidRPr="008E3439">
              <w:rPr>
                <w:rFonts w:ascii="Arial_21" w:hAnsi="Arial_21" w:cs="Arial"/>
                <w:sz w:val="18"/>
                <w:szCs w:val="18"/>
                <w:lang w:val="cs-CZ"/>
              </w:rPr>
              <w:t>trojovna ÚT</w:t>
            </w:r>
            <w:r w:rsidR="009D68F3" w:rsidRPr="008E3439">
              <w:rPr>
                <w:rFonts w:ascii="Arial_21" w:hAnsi="Arial_21" w:cs="Arial"/>
                <w:sz w:val="18"/>
                <w:szCs w:val="18"/>
                <w:lang w:val="cs-CZ"/>
              </w:rPr>
              <w:t xml:space="preserve"> (rozváděč</w:t>
            </w:r>
            <w:r>
              <w:rPr>
                <w:rFonts w:ascii="Arial_21" w:hAnsi="Arial_21" w:cs="Arial"/>
                <w:sz w:val="18"/>
                <w:szCs w:val="18"/>
                <w:lang w:val="cs-CZ"/>
              </w:rPr>
              <w:t xml:space="preserve"> MaR</w:t>
            </w:r>
            <w:r w:rsidR="009D68F3" w:rsidRPr="008E3439">
              <w:rPr>
                <w:rFonts w:ascii="Arial_21" w:hAnsi="Arial_21" w:cs="Arial"/>
                <w:sz w:val="18"/>
                <w:szCs w:val="18"/>
                <w:lang w:val="cs-CZ"/>
              </w:rPr>
              <w:t>)</w:t>
            </w:r>
          </w:p>
        </w:tc>
      </w:tr>
      <w:tr w:rsidR="00A03C6C" w:rsidRPr="008E3439" w:rsidTr="00BA513A">
        <w:trPr>
          <w:trHeight w:val="340"/>
        </w:trPr>
        <w:tc>
          <w:tcPr>
            <w:tcW w:w="1565" w:type="dxa"/>
            <w:shd w:val="clear" w:color="auto" w:fill="auto"/>
            <w:noWrap/>
            <w:vAlign w:val="center"/>
          </w:tcPr>
          <w:p w:rsidR="00A03C6C" w:rsidRPr="008E3439" w:rsidRDefault="00F778E1" w:rsidP="004E584C">
            <w:pPr>
              <w:spacing w:before="100" w:line="300" w:lineRule="atLeast"/>
              <w:rPr>
                <w:rFonts w:ascii="Arial_21" w:hAnsi="Arial_21" w:cs="Arial"/>
                <w:sz w:val="18"/>
                <w:szCs w:val="18"/>
                <w:lang w:val="cs-CZ"/>
              </w:rPr>
            </w:pPr>
            <w:r w:rsidRPr="008E3439">
              <w:rPr>
                <w:rFonts w:ascii="Arial_21" w:hAnsi="Arial_21" w:cs="Arial"/>
                <w:sz w:val="18"/>
                <w:szCs w:val="18"/>
                <w:lang w:val="cs-CZ"/>
              </w:rPr>
              <w:t>=</w:t>
            </w:r>
            <w:r w:rsidR="004E584C">
              <w:rPr>
                <w:rFonts w:ascii="Arial_21" w:hAnsi="Arial_21" w:cs="Arial"/>
                <w:sz w:val="18"/>
                <w:szCs w:val="18"/>
                <w:lang w:val="cs-CZ"/>
              </w:rPr>
              <w:t>MAR</w:t>
            </w:r>
            <w:r w:rsidRPr="008E3439">
              <w:rPr>
                <w:rFonts w:ascii="Arial_21" w:hAnsi="Arial_21" w:cs="Arial"/>
                <w:sz w:val="18"/>
                <w:szCs w:val="18"/>
                <w:lang w:val="cs-CZ"/>
              </w:rPr>
              <w:t>+</w:t>
            </w:r>
            <w:r w:rsidR="000A1251">
              <w:rPr>
                <w:rFonts w:ascii="Arial_21" w:hAnsi="Arial_21" w:cs="Arial"/>
                <w:sz w:val="18"/>
                <w:szCs w:val="18"/>
                <w:lang w:val="cs-CZ"/>
              </w:rPr>
              <w:t>VZT2</w:t>
            </w:r>
          </w:p>
        </w:tc>
        <w:tc>
          <w:tcPr>
            <w:tcW w:w="2693" w:type="dxa"/>
            <w:shd w:val="clear" w:color="auto" w:fill="auto"/>
            <w:noWrap/>
            <w:vAlign w:val="center"/>
          </w:tcPr>
          <w:p w:rsidR="00A03C6C" w:rsidRPr="008E3439" w:rsidRDefault="006E2A68" w:rsidP="000A1251">
            <w:pPr>
              <w:spacing w:before="100" w:line="300" w:lineRule="atLeast"/>
              <w:rPr>
                <w:rFonts w:ascii="Arial" w:hAnsi="Arial" w:cs="Arial"/>
                <w:sz w:val="18"/>
                <w:szCs w:val="18"/>
                <w:lang w:val="cs-CZ"/>
              </w:rPr>
            </w:pPr>
            <w:r>
              <w:rPr>
                <w:rFonts w:ascii="Arial" w:hAnsi="Arial" w:cs="Arial"/>
                <w:sz w:val="18"/>
                <w:szCs w:val="18"/>
                <w:lang w:val="cs-CZ"/>
              </w:rPr>
              <w:t>1</w:t>
            </w:r>
            <w:r w:rsidR="00F778E1" w:rsidRPr="008E3439">
              <w:rPr>
                <w:rFonts w:ascii="Arial" w:hAnsi="Arial" w:cs="Arial"/>
                <w:sz w:val="18"/>
                <w:szCs w:val="18"/>
                <w:lang w:val="cs-CZ"/>
              </w:rPr>
              <w:t xml:space="preserve">.NP </w:t>
            </w:r>
            <w:r w:rsidR="000A1251">
              <w:rPr>
                <w:rFonts w:ascii="Arial" w:hAnsi="Arial" w:cs="Arial"/>
                <w:sz w:val="18"/>
                <w:szCs w:val="18"/>
                <w:lang w:val="cs-CZ"/>
              </w:rPr>
              <w:t>Kuchyně, sklad potravin</w:t>
            </w:r>
          </w:p>
        </w:tc>
        <w:tc>
          <w:tcPr>
            <w:tcW w:w="3963" w:type="dxa"/>
            <w:shd w:val="clear" w:color="auto" w:fill="auto"/>
            <w:noWrap/>
            <w:vAlign w:val="center"/>
          </w:tcPr>
          <w:p w:rsidR="00A03C6C" w:rsidRPr="008E3439" w:rsidRDefault="000A1251" w:rsidP="00BA513A">
            <w:pPr>
              <w:spacing w:before="100" w:line="300" w:lineRule="atLeast"/>
              <w:rPr>
                <w:rFonts w:ascii="Arial_21" w:hAnsi="Arial_21" w:cs="Arial"/>
                <w:sz w:val="18"/>
                <w:szCs w:val="18"/>
                <w:lang w:val="cs-CZ"/>
              </w:rPr>
            </w:pPr>
            <w:r>
              <w:rPr>
                <w:rFonts w:ascii="Arial_21" w:hAnsi="Arial_21" w:cs="Arial"/>
                <w:sz w:val="18"/>
                <w:szCs w:val="18"/>
                <w:lang w:val="cs-CZ"/>
              </w:rPr>
              <w:t>Vzduchotechnika pro výdej jídel</w:t>
            </w:r>
          </w:p>
        </w:tc>
      </w:tr>
      <w:tr w:rsidR="00A03C6C" w:rsidRPr="008E3439" w:rsidTr="00EE0606">
        <w:trPr>
          <w:trHeight w:val="340"/>
        </w:trPr>
        <w:tc>
          <w:tcPr>
            <w:tcW w:w="1565" w:type="dxa"/>
            <w:shd w:val="clear" w:color="auto" w:fill="auto"/>
            <w:noWrap/>
            <w:vAlign w:val="center"/>
          </w:tcPr>
          <w:p w:rsidR="00A03C6C" w:rsidRPr="008E3439" w:rsidRDefault="00A03C6C" w:rsidP="00E30DCC">
            <w:pPr>
              <w:spacing w:before="100" w:line="300" w:lineRule="atLeast"/>
              <w:jc w:val="both"/>
              <w:rPr>
                <w:rFonts w:ascii="Arial_21" w:hAnsi="Arial_21" w:cs="Arial"/>
                <w:sz w:val="18"/>
                <w:szCs w:val="18"/>
                <w:lang w:val="cs-CZ"/>
              </w:rPr>
            </w:pPr>
          </w:p>
        </w:tc>
        <w:tc>
          <w:tcPr>
            <w:tcW w:w="2693" w:type="dxa"/>
            <w:shd w:val="clear" w:color="auto" w:fill="auto"/>
            <w:noWrap/>
            <w:vAlign w:val="center"/>
          </w:tcPr>
          <w:p w:rsidR="00A03C6C" w:rsidRPr="008E3439" w:rsidRDefault="00A03C6C" w:rsidP="009A709F">
            <w:pPr>
              <w:spacing w:before="100" w:line="300" w:lineRule="atLeast"/>
              <w:jc w:val="both"/>
              <w:rPr>
                <w:rFonts w:ascii="Arial" w:hAnsi="Arial" w:cs="Arial"/>
                <w:bCs/>
                <w:sz w:val="18"/>
                <w:szCs w:val="18"/>
                <w:lang w:val="cs-CZ"/>
              </w:rPr>
            </w:pPr>
          </w:p>
        </w:tc>
        <w:tc>
          <w:tcPr>
            <w:tcW w:w="3963" w:type="dxa"/>
            <w:shd w:val="clear" w:color="auto" w:fill="auto"/>
            <w:noWrap/>
            <w:vAlign w:val="center"/>
          </w:tcPr>
          <w:p w:rsidR="00A03C6C" w:rsidRPr="008E3439" w:rsidRDefault="00A03C6C" w:rsidP="00E30DCC">
            <w:pPr>
              <w:spacing w:before="100" w:line="300" w:lineRule="atLeast"/>
              <w:jc w:val="both"/>
              <w:rPr>
                <w:rFonts w:ascii="Arial_21" w:hAnsi="Arial_21" w:cs="Arial"/>
                <w:sz w:val="18"/>
                <w:szCs w:val="18"/>
                <w:lang w:val="cs-CZ"/>
              </w:rPr>
            </w:pPr>
          </w:p>
        </w:tc>
      </w:tr>
    </w:tbl>
    <w:p w:rsidR="001B78F0" w:rsidRPr="008E3439" w:rsidRDefault="004C794F" w:rsidP="00FD6796">
      <w:pPr>
        <w:spacing w:before="100" w:after="100"/>
        <w:ind w:firstLine="284"/>
        <w:rPr>
          <w:rFonts w:ascii="Arial" w:hAnsi="Arial" w:cs="Arial"/>
          <w:i/>
          <w:iCs/>
          <w:lang w:val="cs-CZ"/>
        </w:rPr>
      </w:pPr>
      <w:r w:rsidRPr="008E3439">
        <w:rPr>
          <w:rFonts w:ascii="Arial" w:hAnsi="Arial" w:cs="Arial"/>
          <w:i/>
          <w:iCs/>
          <w:lang w:val="cs-CZ"/>
        </w:rPr>
        <w:t xml:space="preserve">Tabulka 1: Seznam </w:t>
      </w:r>
      <w:r w:rsidR="00BA513A" w:rsidRPr="008E3439">
        <w:rPr>
          <w:rFonts w:ascii="Arial" w:hAnsi="Arial" w:cs="Arial"/>
          <w:i/>
          <w:iCs/>
          <w:lang w:val="cs-CZ"/>
        </w:rPr>
        <w:t>rozváděčů MaR</w:t>
      </w:r>
    </w:p>
    <w:p w:rsidR="00A825FC" w:rsidRPr="008E3439" w:rsidRDefault="00A825FC" w:rsidP="00FD6796">
      <w:pPr>
        <w:spacing w:before="100" w:after="100"/>
        <w:ind w:firstLine="284"/>
        <w:rPr>
          <w:rFonts w:ascii="Arial" w:hAnsi="Arial" w:cs="Arial"/>
          <w:i/>
          <w:iCs/>
          <w:lang w:val="cs-CZ"/>
        </w:rPr>
      </w:pPr>
    </w:p>
    <w:p w:rsidR="003E6C60" w:rsidRPr="008E3439" w:rsidRDefault="00EF6CCC" w:rsidP="00DE647E">
      <w:pPr>
        <w:numPr>
          <w:ilvl w:val="0"/>
          <w:numId w:val="1"/>
        </w:numPr>
        <w:tabs>
          <w:tab w:val="num" w:pos="567"/>
        </w:tabs>
        <w:spacing w:before="200"/>
        <w:outlineLvl w:val="0"/>
        <w:rPr>
          <w:rFonts w:ascii="Arial_21" w:hAnsi="Arial_21" w:cs="Arial"/>
          <w:b/>
          <w:caps/>
          <w:sz w:val="22"/>
          <w:szCs w:val="22"/>
          <w:lang w:val="cs-CZ"/>
        </w:rPr>
      </w:pPr>
      <w:bookmarkStart w:id="6" w:name="_Toc208572837"/>
      <w:r w:rsidRPr="008E3439">
        <w:rPr>
          <w:rFonts w:ascii="Arial_21" w:hAnsi="Arial_21" w:cs="Arial"/>
          <w:b/>
          <w:caps/>
          <w:sz w:val="22"/>
          <w:szCs w:val="22"/>
          <w:lang w:val="cs-CZ"/>
        </w:rPr>
        <w:t>zdroj tepla</w:t>
      </w:r>
      <w:bookmarkEnd w:id="6"/>
    </w:p>
    <w:p w:rsidR="00EF6CCC" w:rsidRPr="008E3439" w:rsidRDefault="004C11B7" w:rsidP="00DE4620">
      <w:pPr>
        <w:numPr>
          <w:ilvl w:val="1"/>
          <w:numId w:val="1"/>
        </w:numPr>
        <w:tabs>
          <w:tab w:val="clear" w:pos="792"/>
          <w:tab w:val="num" w:pos="993"/>
        </w:tabs>
        <w:spacing w:before="240" w:after="100"/>
        <w:ind w:left="788" w:hanging="431"/>
        <w:outlineLvl w:val="1"/>
        <w:rPr>
          <w:rFonts w:ascii="Arial_21" w:hAnsi="Arial_21" w:cs="Arial"/>
          <w:b/>
          <w:lang w:val="cs-CZ"/>
        </w:rPr>
      </w:pPr>
      <w:r>
        <w:rPr>
          <w:rFonts w:ascii="Arial_21" w:hAnsi="Arial_21" w:cs="Arial"/>
          <w:b/>
          <w:lang w:val="cs-CZ"/>
        </w:rPr>
        <w:t>Plynové kotle</w:t>
      </w:r>
      <w:r w:rsidR="00D77E19">
        <w:rPr>
          <w:rFonts w:ascii="Arial_21" w:hAnsi="Arial_21" w:cs="Arial"/>
          <w:b/>
          <w:lang w:val="cs-CZ"/>
        </w:rPr>
        <w:t>, ÚT</w:t>
      </w:r>
    </w:p>
    <w:p w:rsidR="004C11B7" w:rsidRDefault="004C11B7" w:rsidP="00E74492">
      <w:pPr>
        <w:pStyle w:val="Popisodstavce"/>
      </w:pPr>
      <w:r>
        <w:t>Jako z</w:t>
      </w:r>
      <w:r w:rsidRPr="004C11B7">
        <w:t>droj tepla pro vytápění a ohřev teplé vody je navržena plynová kotelna II</w:t>
      </w:r>
      <w:r w:rsidR="00F67B29">
        <w:t>I</w:t>
      </w:r>
      <w:r w:rsidRPr="004C11B7">
        <w:t>. kategorie o</w:t>
      </w:r>
      <w:r w:rsidR="00863E6E">
        <w:t> </w:t>
      </w:r>
      <w:r w:rsidRPr="004C11B7">
        <w:t xml:space="preserve">celkovém tepelném výkonu </w:t>
      </w:r>
      <w:r w:rsidR="00F67B29">
        <w:t>480</w:t>
      </w:r>
      <w:r w:rsidRPr="004C11B7">
        <w:t xml:space="preserve"> kW. Kotelna je umístěna v</w:t>
      </w:r>
      <w:r w:rsidR="00F67B29">
        <w:t xml:space="preserve">e stávající </w:t>
      </w:r>
      <w:r w:rsidR="00F67B29" w:rsidRPr="004C11B7">
        <w:t xml:space="preserve">místnosti v </w:t>
      </w:r>
      <w:r w:rsidR="00F67B29">
        <w:t>1</w:t>
      </w:r>
      <w:r w:rsidR="00F67B29" w:rsidRPr="004C11B7">
        <w:t>.</w:t>
      </w:r>
      <w:r w:rsidR="00F67B29">
        <w:t xml:space="preserve"> PP</w:t>
      </w:r>
      <w:r w:rsidRPr="004C11B7">
        <w:t xml:space="preserve"> objektu</w:t>
      </w:r>
      <w:r w:rsidR="00F67B29">
        <w:t xml:space="preserve"> školy.</w:t>
      </w:r>
    </w:p>
    <w:p w:rsidR="00A1712C" w:rsidRDefault="004C11B7" w:rsidP="00A1712C">
      <w:pPr>
        <w:pStyle w:val="Popisodstavce"/>
      </w:pPr>
      <w:r>
        <w:t>J</w:t>
      </w:r>
      <w:r w:rsidR="00E74492">
        <w:t xml:space="preserve">e navržena kaskáda tří plynových kotlů o navrhovaném tepelném výkonu </w:t>
      </w:r>
      <w:r w:rsidR="00F67B29">
        <w:t>2</w:t>
      </w:r>
      <w:r w:rsidR="00E74492">
        <w:t>x 1</w:t>
      </w:r>
      <w:r w:rsidR="00F67B29">
        <w:t>8</w:t>
      </w:r>
      <w:r w:rsidR="00E74492">
        <w:t>0 kW</w:t>
      </w:r>
      <w:r w:rsidR="00F67B29">
        <w:t xml:space="preserve"> a 1x 120 kW</w:t>
      </w:r>
      <w:r w:rsidR="00E74492">
        <w:t xml:space="preserve">. Podrobný popis je uveden v části projektu ÚT. Kotle budou vybaveny vlastní </w:t>
      </w:r>
      <w:r w:rsidR="00EF6CCC" w:rsidRPr="008E3439">
        <w:t>autonomní regulac</w:t>
      </w:r>
      <w:r w:rsidR="00E74492">
        <w:t>í</w:t>
      </w:r>
      <w:r w:rsidR="00EF6CCC" w:rsidRPr="008E3439">
        <w:t xml:space="preserve"> výkonu na</w:t>
      </w:r>
      <w:r w:rsidR="00F81E2C">
        <w:t> </w:t>
      </w:r>
      <w:r w:rsidR="00EF6CCC" w:rsidRPr="008E3439">
        <w:t>základě požadav</w:t>
      </w:r>
      <w:r w:rsidR="00E74492">
        <w:t>ku z centrálního rozváděče RMK.</w:t>
      </w:r>
      <w:r w:rsidR="00A1712C">
        <w:t xml:space="preserve"> Regulace topného výkonu kotlů bude probíhat prostřednictvím základní regula</w:t>
      </w:r>
      <w:r w:rsidR="00F67B29">
        <w:t>ce kotle vybavené komunikačním modulem</w:t>
      </w:r>
      <w:r w:rsidR="00A1712C">
        <w:t>. Základní regulační automatika kotle zajistí kaskádové spínání kotlů, provozní a havarijní stavy kotle a komunikaci s hořákovou automatikou.</w:t>
      </w:r>
    </w:p>
    <w:p w:rsidR="00A30016" w:rsidRDefault="00A1712C" w:rsidP="00AD100F">
      <w:pPr>
        <w:pStyle w:val="Popisodstavce"/>
      </w:pPr>
      <w:r>
        <w:t xml:space="preserve">Nadstavbová regulační automatika v dodávce systému MaR </w:t>
      </w:r>
      <w:r w:rsidR="00C64A42" w:rsidRPr="008E3439">
        <w:t>zajišťuj</w:t>
      </w:r>
      <w:r>
        <w:t>e</w:t>
      </w:r>
      <w:r w:rsidR="00C64A42" w:rsidRPr="008E3439">
        <w:t xml:space="preserve"> </w:t>
      </w:r>
      <w:r w:rsidR="00E74492">
        <w:t xml:space="preserve">regulaci přípravy topné vody </w:t>
      </w:r>
      <w:r w:rsidR="006A6639" w:rsidRPr="008E3439">
        <w:t xml:space="preserve">pro ohřev teplé vody </w:t>
      </w:r>
      <w:r w:rsidR="00CA14A8" w:rsidRPr="008E3439">
        <w:t xml:space="preserve">(TV) </w:t>
      </w:r>
      <w:r w:rsidR="006A6639" w:rsidRPr="008E3439">
        <w:t>na konstantní teplotu</w:t>
      </w:r>
      <w:r w:rsidR="00C64A42" w:rsidRPr="008E3439">
        <w:t xml:space="preserve"> a přípravu topné vody pro </w:t>
      </w:r>
      <w:r w:rsidR="00C64BCF" w:rsidRPr="008E3439">
        <w:t>okruhy</w:t>
      </w:r>
      <w:r w:rsidR="00E74492">
        <w:t xml:space="preserve"> topných těles (</w:t>
      </w:r>
      <w:r w:rsidR="00F67B29">
        <w:t>stávající rozdělovač a sběrač</w:t>
      </w:r>
      <w:r w:rsidR="00E74492">
        <w:t>)</w:t>
      </w:r>
      <w:r w:rsidR="00C64BCF" w:rsidRPr="008E3439">
        <w:t xml:space="preserve"> - ekvitermní regulace</w:t>
      </w:r>
      <w:r w:rsidR="006A6639" w:rsidRPr="008E3439">
        <w:t>.</w:t>
      </w:r>
      <w:r w:rsidR="00D53F2F" w:rsidRPr="008E3439">
        <w:t xml:space="preserve"> Vytápění je řízeno tak, aby mohlo být dosaženo optimálního tepelného komfortu při minimální spotřebě energie.</w:t>
      </w:r>
      <w:r w:rsidR="00C64A42" w:rsidRPr="008E3439">
        <w:t xml:space="preserve"> </w:t>
      </w:r>
    </w:p>
    <w:p w:rsidR="00A30016" w:rsidRDefault="00A30016" w:rsidP="00A30016">
      <w:pPr>
        <w:pStyle w:val="Popisodstavce"/>
      </w:pPr>
      <w:r>
        <w:lastRenderedPageBreak/>
        <w:t>Větrání kotelny bude vybaveno ventilátorem a žaluziovými klapkami s funkcí: klapka přirozeného přívodu vzduchu - p</w:t>
      </w:r>
      <w:r w:rsidRPr="00A30016">
        <w:t xml:space="preserve">rovozní stav </w:t>
      </w:r>
      <w:r>
        <w:t>má</w:t>
      </w:r>
      <w:r w:rsidRPr="00A30016">
        <w:t xml:space="preserve"> 2 polohy: 1) kotle v provozu = 100</w:t>
      </w:r>
      <w:r>
        <w:t> </w:t>
      </w:r>
      <w:r w:rsidRPr="00A30016">
        <w:t>%</w:t>
      </w:r>
      <w:r>
        <w:t xml:space="preserve"> otevřeno</w:t>
      </w:r>
      <w:r w:rsidRPr="00A30016">
        <w:t>, 2) kotle nejsou v provozu = 20</w:t>
      </w:r>
      <w:r>
        <w:t> </w:t>
      </w:r>
      <w:r w:rsidRPr="00A30016">
        <w:t xml:space="preserve">% </w:t>
      </w:r>
      <w:r>
        <w:t xml:space="preserve">otevřeno </w:t>
      </w:r>
      <w:r w:rsidRPr="00A30016">
        <w:t>přívodu</w:t>
      </w:r>
      <w:r>
        <w:t xml:space="preserve"> vzduchu</w:t>
      </w:r>
      <w:r w:rsidRPr="00A30016">
        <w:t>. Nikdy nesmí být zcela zavřena. Zajistit mechanicky.</w:t>
      </w:r>
      <w:r>
        <w:t xml:space="preserve"> Klapka u ventilátoru kotelny: p</w:t>
      </w:r>
      <w:r w:rsidRPr="00A30016">
        <w:t xml:space="preserve">rovozní stav </w:t>
      </w:r>
      <w:r>
        <w:t>má</w:t>
      </w:r>
      <w:r w:rsidRPr="00A30016">
        <w:t xml:space="preserve"> 2 polohy: 1) ventilátor v provozu = 100</w:t>
      </w:r>
      <w:r>
        <w:t> </w:t>
      </w:r>
      <w:r w:rsidRPr="00A30016">
        <w:t>%</w:t>
      </w:r>
      <w:r>
        <w:t xml:space="preserve"> otevřeno</w:t>
      </w:r>
      <w:r w:rsidRPr="00A30016">
        <w:t>, 2) ventilátor není v provozu = 0</w:t>
      </w:r>
      <w:r>
        <w:t> </w:t>
      </w:r>
      <w:r w:rsidRPr="00A30016">
        <w:t xml:space="preserve">% </w:t>
      </w:r>
      <w:r>
        <w:t>otevřeno (po většinu času)</w:t>
      </w:r>
      <w:r w:rsidRPr="00A30016">
        <w:t>.</w:t>
      </w:r>
    </w:p>
    <w:p w:rsidR="006A6639" w:rsidRDefault="001F6106" w:rsidP="00AD100F">
      <w:pPr>
        <w:pStyle w:val="Popisodstavce"/>
      </w:pPr>
      <w:r>
        <w:t xml:space="preserve">Stávající regulace topných okruhů v rozváděči RK1 bude systémovou komunikací LPB integrována do tohoto projektu (budou nutné SW zásahy do stávajícího řídicího systému). </w:t>
      </w:r>
      <w:r w:rsidR="00D53F2F" w:rsidRPr="008E3439">
        <w:t>R</w:t>
      </w:r>
      <w:r w:rsidR="00C64A42" w:rsidRPr="008E3439">
        <w:t xml:space="preserve">egulace </w:t>
      </w:r>
      <w:r w:rsidR="004C11B7">
        <w:t>je doplněna</w:t>
      </w:r>
      <w:r w:rsidR="00C64A42" w:rsidRPr="008E3439">
        <w:t xml:space="preserve"> webovým rozhraním s možností napojení na podnikovou síť a dálkový dohled prostřednictvím internetu.</w:t>
      </w:r>
      <w:r w:rsidR="00C64BCF" w:rsidRPr="008E3439">
        <w:t xml:space="preserve"> </w:t>
      </w:r>
      <w:r>
        <w:t xml:space="preserve">Zabezpečení kotelny (poruchová signalizace) je </w:t>
      </w:r>
      <w:r w:rsidR="00C64BCF" w:rsidRPr="008E3439">
        <w:t>dopln</w:t>
      </w:r>
      <w:r>
        <w:t>ěna</w:t>
      </w:r>
      <w:r w:rsidR="00C64BCF" w:rsidRPr="008E3439">
        <w:t xml:space="preserve"> GSM modulem s možností napojení na dálkový dohled</w:t>
      </w:r>
      <w:r w:rsidR="00CA14A8" w:rsidRPr="008E3439">
        <w:t xml:space="preserve"> a servis</w:t>
      </w:r>
      <w:r w:rsidR="00C64BCF" w:rsidRPr="008E3439">
        <w:t xml:space="preserve"> prostřednictvím </w:t>
      </w:r>
      <w:r w:rsidR="00CA14A8" w:rsidRPr="008E3439">
        <w:t>sítě GSM.</w:t>
      </w:r>
    </w:p>
    <w:p w:rsidR="00156594" w:rsidRPr="008E3439" w:rsidRDefault="00AD100F" w:rsidP="00DE647E">
      <w:pPr>
        <w:numPr>
          <w:ilvl w:val="1"/>
          <w:numId w:val="1"/>
        </w:numPr>
        <w:tabs>
          <w:tab w:val="clear" w:pos="792"/>
          <w:tab w:val="num" w:pos="993"/>
        </w:tabs>
        <w:spacing w:before="240" w:after="100"/>
        <w:ind w:left="788" w:hanging="431"/>
        <w:outlineLvl w:val="1"/>
        <w:rPr>
          <w:rFonts w:ascii="Arial_21" w:hAnsi="Arial_21" w:cs="Arial"/>
          <w:b/>
          <w:lang w:val="cs-CZ"/>
        </w:rPr>
      </w:pPr>
      <w:r w:rsidRPr="008E3439">
        <w:rPr>
          <w:rFonts w:ascii="Arial_21" w:hAnsi="Arial_21" w:cs="Arial"/>
          <w:b/>
          <w:lang w:val="cs-CZ"/>
        </w:rPr>
        <w:t>R</w:t>
      </w:r>
      <w:r w:rsidR="00156594" w:rsidRPr="008E3439">
        <w:rPr>
          <w:rFonts w:ascii="Arial_21" w:hAnsi="Arial_21" w:cs="Arial"/>
          <w:b/>
          <w:lang w:val="cs-CZ"/>
        </w:rPr>
        <w:t>egulace ohřevu TV</w:t>
      </w:r>
    </w:p>
    <w:p w:rsidR="00A1712C" w:rsidRDefault="00A1712C" w:rsidP="00A1712C">
      <w:pPr>
        <w:pStyle w:val="Popisodstavce"/>
      </w:pPr>
      <w:r>
        <w:t>Příprava teplé vody v objektu bude probíhat pomocí zásobníkov</w:t>
      </w:r>
      <w:r w:rsidR="008720E0">
        <w:t>ého</w:t>
      </w:r>
      <w:r>
        <w:t xml:space="preserve"> ohřívač</w:t>
      </w:r>
      <w:r w:rsidR="008720E0">
        <w:t>e</w:t>
      </w:r>
      <w:r>
        <w:t xml:space="preserve"> o objemu </w:t>
      </w:r>
      <w:r w:rsidR="008720E0">
        <w:t>1</w:t>
      </w:r>
      <w:r>
        <w:t xml:space="preserve">x </w:t>
      </w:r>
      <w:r w:rsidR="008720E0">
        <w:t>500</w:t>
      </w:r>
      <w:r>
        <w:t xml:space="preserve"> l. Ohřev teplé vody bude opatřen termickou dezinfekcí – zajistí řídicí systém MaR.</w:t>
      </w:r>
    </w:p>
    <w:p w:rsidR="00CA14A8" w:rsidRDefault="00CA14A8" w:rsidP="00AD100F">
      <w:pPr>
        <w:pStyle w:val="Popisodstavce"/>
      </w:pPr>
      <w:r w:rsidRPr="008E3439">
        <w:t xml:space="preserve">Regulaci TV zajišťuje centrální regulace MaR (v rozváděči RMK). Zdroji tepla bude posílat signál </w:t>
      </w:r>
      <w:r w:rsidR="00A1712C">
        <w:t>(</w:t>
      </w:r>
      <w:r w:rsidR="00D95F28">
        <w:t>po </w:t>
      </w:r>
      <w:r w:rsidR="008720E0">
        <w:t>komunikaci)</w:t>
      </w:r>
      <w:r w:rsidR="00A1712C">
        <w:t xml:space="preserve"> </w:t>
      </w:r>
      <w:r w:rsidRPr="008E3439">
        <w:t>s požadavkem na teplo.</w:t>
      </w:r>
      <w:r w:rsidR="00DE4620" w:rsidRPr="008E3439">
        <w:t xml:space="preserve"> Snímač teploty TV j</w:t>
      </w:r>
      <w:r w:rsidR="008720E0">
        <w:t>e</w:t>
      </w:r>
      <w:r w:rsidR="00DE4620" w:rsidRPr="008E3439">
        <w:t xml:space="preserve"> umístěn</w:t>
      </w:r>
      <w:r w:rsidR="008720E0">
        <w:t xml:space="preserve"> na výstupu TV ze </w:t>
      </w:r>
      <w:r w:rsidR="00DE4620" w:rsidRPr="008E3439">
        <w:t>zásobníku</w:t>
      </w:r>
      <w:r w:rsidR="00A1712C">
        <w:t xml:space="preserve"> (příložn</w:t>
      </w:r>
      <w:r w:rsidR="003C77EB">
        <w:t>ý</w:t>
      </w:r>
      <w:r w:rsidR="00A1712C">
        <w:t xml:space="preserve"> snímače)</w:t>
      </w:r>
      <w:r w:rsidR="00DE4620" w:rsidRPr="008E3439">
        <w:t>. Překročení maximální teploty TV je hlídáno termostatem, který vypíná nabíjecí čerpadlo TV.</w:t>
      </w:r>
    </w:p>
    <w:p w:rsidR="003D328A" w:rsidRDefault="003D328A" w:rsidP="00AD100F">
      <w:pPr>
        <w:pStyle w:val="Popisodstavce"/>
      </w:pPr>
      <w:r w:rsidRPr="003D328A">
        <w:t>Ovládání a monitorování provozu přípravy TV bude možné provádět vzdáleně prostřednictvím vzdáleného přístupu nebo místně pomocí ovládacího terminálu umístěného na čelním panelu rozváděče</w:t>
      </w:r>
      <w:r>
        <w:t>.</w:t>
      </w:r>
    </w:p>
    <w:p w:rsidR="00F55F11" w:rsidRPr="00F55F11" w:rsidRDefault="00F55F11" w:rsidP="00A03516">
      <w:pPr>
        <w:numPr>
          <w:ilvl w:val="1"/>
          <w:numId w:val="1"/>
        </w:numPr>
        <w:tabs>
          <w:tab w:val="clear" w:pos="792"/>
          <w:tab w:val="num" w:pos="993"/>
        </w:tabs>
        <w:spacing w:before="240" w:after="100"/>
        <w:ind w:left="788" w:hanging="431"/>
        <w:outlineLvl w:val="1"/>
        <w:rPr>
          <w:rFonts w:ascii="Arial_21" w:hAnsi="Arial_21" w:cs="Arial"/>
          <w:b/>
          <w:lang w:val="cs-CZ"/>
        </w:rPr>
      </w:pPr>
      <w:r w:rsidRPr="00F55F11">
        <w:rPr>
          <w:rFonts w:ascii="Arial_21" w:hAnsi="Arial_21" w:cs="Arial"/>
          <w:b/>
          <w:lang w:val="cs-CZ"/>
        </w:rPr>
        <w:t>V</w:t>
      </w:r>
      <w:r>
        <w:rPr>
          <w:rFonts w:ascii="Arial_21" w:hAnsi="Arial_21" w:cs="Arial"/>
          <w:b/>
          <w:lang w:val="cs-CZ"/>
        </w:rPr>
        <w:t>zduchotechnika</w:t>
      </w:r>
    </w:p>
    <w:p w:rsidR="003C77EB" w:rsidRDefault="00F55F11" w:rsidP="00F55F11">
      <w:pPr>
        <w:pStyle w:val="Popisodstavce"/>
      </w:pPr>
      <w:r>
        <w:t>V rámci</w:t>
      </w:r>
      <w:r w:rsidRPr="00F55F11">
        <w:t xml:space="preserve"> </w:t>
      </w:r>
      <w:r w:rsidR="003C77EB">
        <w:t>větrání kuchyně je objekt vybaven 2 ks vzduchotechnických jednotek. VZT1 pro kuchyň a VZT2 pro výdej jídel. Regulace pro VZT1 zůstane zachována stávající (Synco) a</w:t>
      </w:r>
      <w:r w:rsidR="00D95F28">
        <w:t xml:space="preserve"> bude komunikací integrována do </w:t>
      </w:r>
      <w:r w:rsidR="003C77EB">
        <w:t>nového systému regulace pro VZT2 (nutné SW úpravy ve stávajícím regulátoru Synco). Regulace pro VZT2 pro výdej jídel bude doplněna novou regulací včetně nových akčních členů a senzoriky (viz výkaz výměr)</w:t>
      </w:r>
      <w:r w:rsidRPr="00F55F11">
        <w:t xml:space="preserve">. </w:t>
      </w:r>
      <w:r w:rsidR="003C77EB">
        <w:t xml:space="preserve">Nový </w:t>
      </w:r>
      <w:r w:rsidR="00A30016">
        <w:t>kotel v 1. PP</w:t>
      </w:r>
      <w:r w:rsidR="003C77EB">
        <w:t xml:space="preserve"> objektu kuchyně bude dodávat teplo pro obě VZT jednotky. Regulátor VZT2 posílá kotli požadavek na teplo pomocí signálu 0-10 V. </w:t>
      </w:r>
    </w:p>
    <w:p w:rsidR="00F55F11" w:rsidRDefault="003C77EB" w:rsidP="00F55F11">
      <w:pPr>
        <w:pStyle w:val="Popisodstavce"/>
      </w:pPr>
      <w:r w:rsidRPr="003C77EB">
        <w:t xml:space="preserve">Ovládání a monitorování provozu </w:t>
      </w:r>
      <w:r>
        <w:t>VZT</w:t>
      </w:r>
      <w:r w:rsidRPr="003C77EB">
        <w:t xml:space="preserve"> bude možné provádět vzdáleně prostřednictvím vzdáleného přístupu nebo místně pomocí </w:t>
      </w:r>
      <w:r>
        <w:t xml:space="preserve">dálkového </w:t>
      </w:r>
      <w:r w:rsidRPr="003C77EB">
        <w:t xml:space="preserve">ovládacího </w:t>
      </w:r>
      <w:r>
        <w:t>přístroje</w:t>
      </w:r>
      <w:r w:rsidRPr="003C77EB">
        <w:t xml:space="preserve"> umístěného </w:t>
      </w:r>
      <w:r>
        <w:t>v prostoru výdeje jídel.</w:t>
      </w:r>
    </w:p>
    <w:p w:rsidR="00542287" w:rsidRPr="008E3439" w:rsidRDefault="00AD100F" w:rsidP="00CA5737">
      <w:pPr>
        <w:numPr>
          <w:ilvl w:val="1"/>
          <w:numId w:val="1"/>
        </w:numPr>
        <w:spacing w:before="240" w:after="100"/>
        <w:outlineLvl w:val="1"/>
        <w:rPr>
          <w:rFonts w:ascii="Arial_21" w:hAnsi="Arial_21" w:cs="Arial"/>
          <w:b/>
          <w:lang w:val="cs-CZ"/>
        </w:rPr>
      </w:pPr>
      <w:r w:rsidRPr="008E3439">
        <w:rPr>
          <w:rFonts w:ascii="Arial_21" w:hAnsi="Arial_21" w:cs="Arial"/>
          <w:b/>
          <w:lang w:val="cs-CZ"/>
        </w:rPr>
        <w:t>M</w:t>
      </w:r>
      <w:r w:rsidR="00542287" w:rsidRPr="008E3439">
        <w:rPr>
          <w:rFonts w:ascii="Arial_21" w:hAnsi="Arial_21" w:cs="Arial"/>
          <w:b/>
          <w:lang w:val="cs-CZ"/>
        </w:rPr>
        <w:t>ěření spotřeby energie</w:t>
      </w:r>
    </w:p>
    <w:p w:rsidR="00542287" w:rsidRPr="008E3439" w:rsidRDefault="00542287" w:rsidP="00AD100F">
      <w:pPr>
        <w:spacing w:before="120" w:line="300" w:lineRule="atLeast"/>
        <w:ind w:firstLine="284"/>
        <w:jc w:val="both"/>
        <w:outlineLvl w:val="3"/>
        <w:rPr>
          <w:rFonts w:ascii="Arial_21" w:hAnsi="Arial_21" w:cs="Arial"/>
          <w:lang w:val="cs-CZ"/>
        </w:rPr>
      </w:pPr>
      <w:r w:rsidRPr="008E3439">
        <w:rPr>
          <w:rFonts w:ascii="Arial_21" w:hAnsi="Arial_21" w:cs="Arial"/>
          <w:lang w:val="cs-CZ"/>
        </w:rPr>
        <w:t>Měření spotřeby tepla není v tomto projektu řešeno profesí MaR.</w:t>
      </w:r>
    </w:p>
    <w:p w:rsidR="00156594" w:rsidRPr="008E3439" w:rsidRDefault="00AD100F" w:rsidP="00CA5737">
      <w:pPr>
        <w:numPr>
          <w:ilvl w:val="1"/>
          <w:numId w:val="1"/>
        </w:numPr>
        <w:spacing w:before="240" w:after="100"/>
        <w:ind w:left="788" w:hanging="431"/>
        <w:outlineLvl w:val="1"/>
        <w:rPr>
          <w:rFonts w:ascii="Arial_21" w:hAnsi="Arial_21" w:cs="Arial"/>
          <w:b/>
          <w:lang w:val="cs-CZ"/>
        </w:rPr>
      </w:pPr>
      <w:r w:rsidRPr="008E3439">
        <w:rPr>
          <w:rFonts w:ascii="Arial_21" w:hAnsi="Arial_21" w:cs="Arial"/>
          <w:b/>
          <w:lang w:val="cs-CZ"/>
        </w:rPr>
        <w:t>P</w:t>
      </w:r>
      <w:r w:rsidR="00156594" w:rsidRPr="008E3439">
        <w:rPr>
          <w:rFonts w:ascii="Arial_21" w:hAnsi="Arial_21" w:cs="Arial"/>
          <w:b/>
          <w:lang w:val="cs-CZ"/>
        </w:rPr>
        <w:t>oruchová signalizace</w:t>
      </w:r>
    </w:p>
    <w:p w:rsidR="00C141F6" w:rsidRDefault="00260A8F" w:rsidP="00AD100F">
      <w:pPr>
        <w:spacing w:before="120" w:line="300" w:lineRule="atLeast"/>
        <w:ind w:firstLine="284"/>
        <w:jc w:val="both"/>
        <w:outlineLvl w:val="3"/>
        <w:rPr>
          <w:rFonts w:ascii="Arial_21" w:hAnsi="Arial_21" w:cs="Arial"/>
          <w:lang w:val="cs-CZ"/>
        </w:rPr>
      </w:pPr>
      <w:r w:rsidRPr="008E3439">
        <w:rPr>
          <w:rFonts w:ascii="Arial_21" w:hAnsi="Arial_21" w:cs="Arial"/>
          <w:lang w:val="cs-CZ"/>
        </w:rPr>
        <w:t xml:space="preserve">Technologie strojovny </w:t>
      </w:r>
      <w:r w:rsidR="003C77EB">
        <w:rPr>
          <w:rFonts w:ascii="Arial_21" w:hAnsi="Arial_21" w:cs="Arial"/>
          <w:lang w:val="cs-CZ"/>
        </w:rPr>
        <w:t xml:space="preserve">kotelny </w:t>
      </w:r>
      <w:r w:rsidRPr="008E3439">
        <w:rPr>
          <w:rFonts w:ascii="Arial_21" w:hAnsi="Arial_21" w:cs="Arial"/>
          <w:lang w:val="cs-CZ"/>
        </w:rPr>
        <w:t xml:space="preserve">je vybavena poruchovou signalizací, která zajišťuje hlídání bezpečnostních okruhů </w:t>
      </w:r>
      <w:r w:rsidR="003C77EB">
        <w:rPr>
          <w:rFonts w:ascii="Arial_21" w:hAnsi="Arial_21" w:cs="Arial"/>
          <w:lang w:val="cs-CZ"/>
        </w:rPr>
        <w:t>kotelny</w:t>
      </w:r>
      <w:r w:rsidRPr="008E3439">
        <w:rPr>
          <w:rFonts w:ascii="Arial_21" w:hAnsi="Arial_21" w:cs="Arial"/>
          <w:lang w:val="cs-CZ"/>
        </w:rPr>
        <w:t>, jako jsou:</w:t>
      </w:r>
    </w:p>
    <w:p w:rsidR="00C141F6" w:rsidRDefault="00B42DE5" w:rsidP="00C141F6">
      <w:pPr>
        <w:pStyle w:val="Odstavecseseznamem"/>
        <w:numPr>
          <w:ilvl w:val="0"/>
          <w:numId w:val="19"/>
        </w:numPr>
        <w:spacing w:before="120" w:line="300" w:lineRule="atLeast"/>
        <w:jc w:val="both"/>
        <w:outlineLvl w:val="3"/>
        <w:rPr>
          <w:rFonts w:ascii="Arial_21" w:hAnsi="Arial_21" w:cs="Arial"/>
          <w:lang w:val="cs-CZ"/>
        </w:rPr>
      </w:pPr>
      <w:r w:rsidRPr="00C141F6">
        <w:rPr>
          <w:rFonts w:ascii="Arial_21" w:hAnsi="Arial_21" w:cs="Arial"/>
          <w:lang w:val="cs-CZ"/>
        </w:rPr>
        <w:t>únik plynu</w:t>
      </w:r>
      <w:r w:rsidR="00C141F6">
        <w:rPr>
          <w:rFonts w:ascii="Arial_21" w:hAnsi="Arial_21" w:cs="Arial"/>
          <w:lang w:val="cs-CZ"/>
        </w:rPr>
        <w:t xml:space="preserve"> 1. a 2. stupeň</w:t>
      </w:r>
    </w:p>
    <w:p w:rsidR="00C141F6" w:rsidRDefault="00B42DE5" w:rsidP="00C141F6">
      <w:pPr>
        <w:pStyle w:val="Odstavecseseznamem"/>
        <w:numPr>
          <w:ilvl w:val="0"/>
          <w:numId w:val="19"/>
        </w:numPr>
        <w:spacing w:before="120" w:line="300" w:lineRule="atLeast"/>
        <w:jc w:val="both"/>
        <w:outlineLvl w:val="3"/>
        <w:rPr>
          <w:rFonts w:ascii="Arial_21" w:hAnsi="Arial_21" w:cs="Arial"/>
          <w:lang w:val="cs-CZ"/>
        </w:rPr>
      </w:pPr>
      <w:r w:rsidRPr="00C141F6">
        <w:rPr>
          <w:rFonts w:ascii="Arial_21" w:hAnsi="Arial_21" w:cs="Arial"/>
          <w:lang w:val="cs-CZ"/>
        </w:rPr>
        <w:t>výskyt CO</w:t>
      </w:r>
    </w:p>
    <w:p w:rsidR="00C141F6" w:rsidRDefault="00B42DE5" w:rsidP="00C141F6">
      <w:pPr>
        <w:pStyle w:val="Odstavecseseznamem"/>
        <w:numPr>
          <w:ilvl w:val="0"/>
          <w:numId w:val="19"/>
        </w:numPr>
        <w:spacing w:before="120" w:line="300" w:lineRule="atLeast"/>
        <w:jc w:val="both"/>
        <w:outlineLvl w:val="3"/>
        <w:rPr>
          <w:rFonts w:ascii="Arial_21" w:hAnsi="Arial_21" w:cs="Arial"/>
          <w:lang w:val="cs-CZ"/>
        </w:rPr>
      </w:pPr>
      <w:r w:rsidRPr="00C141F6">
        <w:rPr>
          <w:rFonts w:ascii="Arial_21" w:hAnsi="Arial_21" w:cs="Arial"/>
          <w:lang w:val="cs-CZ"/>
        </w:rPr>
        <w:t>STOP tlačítk</w:t>
      </w:r>
      <w:r w:rsidR="003C77EB">
        <w:rPr>
          <w:rFonts w:ascii="Arial_21" w:hAnsi="Arial_21" w:cs="Arial"/>
          <w:lang w:val="cs-CZ"/>
        </w:rPr>
        <w:t>a</w:t>
      </w:r>
    </w:p>
    <w:p w:rsidR="00C141F6" w:rsidRDefault="00260A8F" w:rsidP="00C141F6">
      <w:pPr>
        <w:pStyle w:val="Odstavecseseznamem"/>
        <w:numPr>
          <w:ilvl w:val="0"/>
          <w:numId w:val="19"/>
        </w:numPr>
        <w:spacing w:before="120" w:line="300" w:lineRule="atLeast"/>
        <w:jc w:val="both"/>
        <w:outlineLvl w:val="3"/>
        <w:rPr>
          <w:rFonts w:ascii="Arial_21" w:hAnsi="Arial_21" w:cs="Arial"/>
          <w:lang w:val="cs-CZ"/>
        </w:rPr>
      </w:pPr>
      <w:r w:rsidRPr="00C141F6">
        <w:rPr>
          <w:rFonts w:ascii="Arial_21" w:hAnsi="Arial_21" w:cs="Arial"/>
          <w:lang w:val="cs-CZ"/>
        </w:rPr>
        <w:t>maximá</w:t>
      </w:r>
      <w:r w:rsidR="00A93DE5">
        <w:rPr>
          <w:rFonts w:ascii="Arial_21" w:hAnsi="Arial_21" w:cs="Arial"/>
          <w:lang w:val="cs-CZ"/>
        </w:rPr>
        <w:t>lní teplota v prostoru kotelny 40 °C</w:t>
      </w:r>
    </w:p>
    <w:p w:rsidR="00C141F6" w:rsidRDefault="00C141F6" w:rsidP="00C141F6">
      <w:pPr>
        <w:pStyle w:val="Odstavecseseznamem"/>
        <w:numPr>
          <w:ilvl w:val="0"/>
          <w:numId w:val="19"/>
        </w:numPr>
        <w:spacing w:before="120" w:line="300" w:lineRule="atLeast"/>
        <w:jc w:val="both"/>
        <w:outlineLvl w:val="3"/>
        <w:rPr>
          <w:rFonts w:ascii="Arial_21" w:hAnsi="Arial_21" w:cs="Arial"/>
          <w:lang w:val="cs-CZ"/>
        </w:rPr>
      </w:pPr>
      <w:r w:rsidRPr="00C141F6">
        <w:rPr>
          <w:rFonts w:ascii="Arial_21" w:hAnsi="Arial_21" w:cs="Arial"/>
          <w:lang w:val="cs-CZ"/>
        </w:rPr>
        <w:t>maximální teplota</w:t>
      </w:r>
      <w:r w:rsidR="00340856">
        <w:rPr>
          <w:rFonts w:ascii="Arial_21" w:hAnsi="Arial_21" w:cs="Arial"/>
          <w:lang w:val="cs-CZ"/>
        </w:rPr>
        <w:t xml:space="preserve"> topné vody</w:t>
      </w:r>
    </w:p>
    <w:p w:rsidR="00C141F6" w:rsidRDefault="00260A8F" w:rsidP="00C141F6">
      <w:pPr>
        <w:pStyle w:val="Odstavecseseznamem"/>
        <w:numPr>
          <w:ilvl w:val="0"/>
          <w:numId w:val="19"/>
        </w:numPr>
        <w:spacing w:before="120" w:line="300" w:lineRule="atLeast"/>
        <w:jc w:val="both"/>
        <w:outlineLvl w:val="3"/>
        <w:rPr>
          <w:rFonts w:ascii="Arial_21" w:hAnsi="Arial_21" w:cs="Arial"/>
          <w:lang w:val="cs-CZ"/>
        </w:rPr>
      </w:pPr>
      <w:r w:rsidRPr="00C141F6">
        <w:rPr>
          <w:rFonts w:ascii="Arial_21" w:hAnsi="Arial_21" w:cs="Arial"/>
          <w:lang w:val="cs-CZ"/>
        </w:rPr>
        <w:lastRenderedPageBreak/>
        <w:t>minimální tlak vody v</w:t>
      </w:r>
      <w:r w:rsidR="00C141F6">
        <w:rPr>
          <w:rFonts w:ascii="Arial_21" w:hAnsi="Arial_21" w:cs="Arial"/>
          <w:lang w:val="cs-CZ"/>
        </w:rPr>
        <w:t> </w:t>
      </w:r>
      <w:r w:rsidRPr="00C141F6">
        <w:rPr>
          <w:rFonts w:ascii="Arial_21" w:hAnsi="Arial_21" w:cs="Arial"/>
          <w:lang w:val="cs-CZ"/>
        </w:rPr>
        <w:t>systému</w:t>
      </w:r>
    </w:p>
    <w:p w:rsidR="00C141F6" w:rsidRDefault="00260A8F" w:rsidP="00C141F6">
      <w:pPr>
        <w:pStyle w:val="Odstavecseseznamem"/>
        <w:numPr>
          <w:ilvl w:val="0"/>
          <w:numId w:val="19"/>
        </w:numPr>
        <w:spacing w:before="120" w:line="300" w:lineRule="atLeast"/>
        <w:jc w:val="both"/>
        <w:outlineLvl w:val="3"/>
        <w:rPr>
          <w:rFonts w:ascii="Arial_21" w:hAnsi="Arial_21" w:cs="Arial"/>
          <w:lang w:val="cs-CZ"/>
        </w:rPr>
      </w:pPr>
      <w:r w:rsidRPr="00C141F6">
        <w:rPr>
          <w:rFonts w:ascii="Arial_21" w:hAnsi="Arial_21" w:cs="Arial"/>
          <w:lang w:val="cs-CZ"/>
        </w:rPr>
        <w:t>zaplavení strojovny</w:t>
      </w:r>
    </w:p>
    <w:p w:rsidR="00C141F6" w:rsidRDefault="00260A8F" w:rsidP="00D77E19">
      <w:pPr>
        <w:spacing w:before="100" w:line="300" w:lineRule="atLeast"/>
        <w:ind w:firstLine="284"/>
        <w:jc w:val="both"/>
        <w:rPr>
          <w:rFonts w:ascii="Arial_21" w:hAnsi="Arial_21" w:cs="Arial"/>
          <w:lang w:val="cs-CZ"/>
        </w:rPr>
      </w:pPr>
      <w:r w:rsidRPr="00C141F6">
        <w:rPr>
          <w:rFonts w:ascii="Arial_21" w:hAnsi="Arial_21" w:cs="Arial"/>
          <w:lang w:val="cs-CZ"/>
        </w:rPr>
        <w:t xml:space="preserve">Porucha je </w:t>
      </w:r>
      <w:r w:rsidR="00460346" w:rsidRPr="00C141F6">
        <w:rPr>
          <w:rFonts w:ascii="Arial_21" w:hAnsi="Arial_21" w:cs="Arial"/>
          <w:lang w:val="cs-CZ"/>
        </w:rPr>
        <w:t xml:space="preserve">opticky </w:t>
      </w:r>
      <w:r w:rsidRPr="00C141F6">
        <w:rPr>
          <w:rFonts w:ascii="Arial_21" w:hAnsi="Arial_21" w:cs="Arial"/>
          <w:lang w:val="cs-CZ"/>
        </w:rPr>
        <w:t xml:space="preserve">signalizována na </w:t>
      </w:r>
      <w:r w:rsidR="00460346" w:rsidRPr="00C141F6">
        <w:rPr>
          <w:rFonts w:ascii="Arial_21" w:hAnsi="Arial_21" w:cs="Arial"/>
          <w:lang w:val="cs-CZ"/>
        </w:rPr>
        <w:t>dveřích rozvodnice RMK a akusticky houkačkou.</w:t>
      </w:r>
      <w:r w:rsidRPr="00C141F6">
        <w:rPr>
          <w:rFonts w:ascii="Arial_21" w:hAnsi="Arial_21" w:cs="Arial"/>
          <w:lang w:val="cs-CZ"/>
        </w:rPr>
        <w:t xml:space="preserve"> </w:t>
      </w:r>
      <w:r w:rsidR="00B42DE5" w:rsidRPr="00C141F6">
        <w:rPr>
          <w:rFonts w:ascii="Arial_21" w:hAnsi="Arial_21" w:cs="Arial"/>
          <w:lang w:val="cs-CZ"/>
        </w:rPr>
        <w:t>Porucha vypne elektrický přívod do kotlů</w:t>
      </w:r>
      <w:r w:rsidR="00275F5F">
        <w:rPr>
          <w:rFonts w:ascii="Arial_21" w:hAnsi="Arial_21" w:cs="Arial"/>
          <w:lang w:val="cs-CZ"/>
        </w:rPr>
        <w:t>, spustí ventilátor větrání kotelny</w:t>
      </w:r>
      <w:r w:rsidR="00B42DE5" w:rsidRPr="00C141F6">
        <w:rPr>
          <w:rFonts w:ascii="Arial_21" w:hAnsi="Arial_21" w:cs="Arial"/>
          <w:lang w:val="cs-CZ"/>
        </w:rPr>
        <w:t xml:space="preserve"> a uzavře hlavní uzávěr plynu. </w:t>
      </w:r>
      <w:r w:rsidRPr="00C141F6">
        <w:rPr>
          <w:rFonts w:ascii="Arial_21" w:hAnsi="Arial_21" w:cs="Arial"/>
          <w:lang w:val="cs-CZ"/>
        </w:rPr>
        <w:t>Po odstranění poruchy je nutné ručně resetovat poruchovou signalizaci.</w:t>
      </w:r>
      <w:r w:rsidR="00B42DE5" w:rsidRPr="00C141F6">
        <w:rPr>
          <w:rFonts w:ascii="Arial_21" w:hAnsi="Arial_21" w:cs="Arial"/>
          <w:lang w:val="cs-CZ"/>
        </w:rPr>
        <w:t xml:space="preserve"> </w:t>
      </w:r>
      <w:r w:rsidR="00C141F6">
        <w:rPr>
          <w:rFonts w:ascii="Arial_21" w:hAnsi="Arial_21" w:cs="Arial"/>
          <w:lang w:val="cs-CZ"/>
        </w:rPr>
        <w:t xml:space="preserve">Jednotlivé poruchy jsou zapojeny i do </w:t>
      </w:r>
      <w:r w:rsidR="00275F5F">
        <w:rPr>
          <w:rFonts w:ascii="Arial_21" w:hAnsi="Arial_21" w:cs="Arial"/>
          <w:lang w:val="cs-CZ"/>
        </w:rPr>
        <w:t>GSM hlásiče a</w:t>
      </w:r>
      <w:r w:rsidR="00C141F6">
        <w:rPr>
          <w:rFonts w:ascii="Arial_21" w:hAnsi="Arial_21" w:cs="Arial"/>
          <w:lang w:val="cs-CZ"/>
        </w:rPr>
        <w:t xml:space="preserve"> bude možné identifikovat konkrétní poruchu </w:t>
      </w:r>
      <w:r w:rsidR="00275F5F">
        <w:rPr>
          <w:rFonts w:ascii="Arial_21" w:hAnsi="Arial_21" w:cs="Arial"/>
          <w:lang w:val="cs-CZ"/>
        </w:rPr>
        <w:t>pomocí SMS</w:t>
      </w:r>
      <w:r w:rsidR="00C141F6">
        <w:rPr>
          <w:rFonts w:ascii="Arial_21" w:hAnsi="Arial_21" w:cs="Arial"/>
          <w:lang w:val="cs-CZ"/>
        </w:rPr>
        <w:t>.</w:t>
      </w:r>
    </w:p>
    <w:p w:rsidR="00EA3E1E" w:rsidRDefault="00EA3E1E" w:rsidP="00D77E19">
      <w:pPr>
        <w:spacing w:before="100" w:line="300" w:lineRule="atLeast"/>
        <w:ind w:firstLine="284"/>
        <w:jc w:val="both"/>
        <w:rPr>
          <w:rFonts w:ascii="Arial_21" w:hAnsi="Arial_21" w:cs="Arial"/>
          <w:lang w:val="cs-CZ"/>
        </w:rPr>
      </w:pPr>
    </w:p>
    <w:p w:rsidR="003E6C60" w:rsidRDefault="003E6C60" w:rsidP="00AD100F">
      <w:pPr>
        <w:numPr>
          <w:ilvl w:val="0"/>
          <w:numId w:val="1"/>
        </w:numPr>
        <w:tabs>
          <w:tab w:val="num" w:pos="567"/>
        </w:tabs>
        <w:spacing w:before="200"/>
        <w:ind w:left="567" w:hanging="567"/>
        <w:outlineLvl w:val="0"/>
        <w:rPr>
          <w:rFonts w:ascii="Arial_21" w:hAnsi="Arial_21" w:cs="Arial"/>
          <w:b/>
          <w:caps/>
          <w:sz w:val="22"/>
          <w:szCs w:val="22"/>
          <w:lang w:val="cs-CZ"/>
        </w:rPr>
      </w:pPr>
      <w:bookmarkStart w:id="7" w:name="_Toc208572838"/>
      <w:r w:rsidRPr="008E3439">
        <w:rPr>
          <w:rFonts w:ascii="Arial_21" w:hAnsi="Arial_21" w:cs="Arial"/>
          <w:b/>
          <w:caps/>
          <w:sz w:val="22"/>
          <w:szCs w:val="22"/>
          <w:lang w:val="cs-CZ"/>
        </w:rPr>
        <w:t>rozv</w:t>
      </w:r>
      <w:r w:rsidR="0074146E">
        <w:rPr>
          <w:rFonts w:ascii="Arial_21" w:hAnsi="Arial_21" w:cs="Arial"/>
          <w:b/>
          <w:caps/>
          <w:sz w:val="22"/>
          <w:szCs w:val="22"/>
          <w:lang w:val="cs-CZ"/>
        </w:rPr>
        <w:t>áděče mar</w:t>
      </w:r>
      <w:bookmarkEnd w:id="7"/>
    </w:p>
    <w:p w:rsidR="0074146E" w:rsidRDefault="0074146E" w:rsidP="0074146E">
      <w:pPr>
        <w:numPr>
          <w:ilvl w:val="1"/>
          <w:numId w:val="1"/>
        </w:numPr>
        <w:spacing w:before="240" w:after="100"/>
        <w:ind w:left="788" w:hanging="431"/>
        <w:outlineLvl w:val="1"/>
        <w:rPr>
          <w:rFonts w:ascii="Arial_21" w:hAnsi="Arial_21" w:cs="Arial"/>
          <w:b/>
          <w:lang w:val="cs-CZ"/>
        </w:rPr>
      </w:pPr>
      <w:r>
        <w:rPr>
          <w:rFonts w:ascii="Arial_21" w:hAnsi="Arial_21" w:cs="Arial"/>
          <w:b/>
          <w:lang w:val="cs-CZ"/>
        </w:rPr>
        <w:t>Značení</w:t>
      </w:r>
    </w:p>
    <w:p w:rsidR="0074146E" w:rsidRPr="0074146E" w:rsidRDefault="0074146E" w:rsidP="002F07CA">
      <w:pPr>
        <w:spacing w:before="100" w:line="300" w:lineRule="atLeast"/>
        <w:ind w:firstLine="284"/>
        <w:jc w:val="both"/>
        <w:rPr>
          <w:rFonts w:ascii="Arial_21" w:hAnsi="Arial_21" w:cs="Arial"/>
          <w:lang w:val="cs-CZ"/>
        </w:rPr>
      </w:pPr>
      <w:r w:rsidRPr="0074146E">
        <w:rPr>
          <w:rFonts w:ascii="Arial_21" w:hAnsi="Arial_21" w:cs="Arial"/>
          <w:lang w:val="cs-CZ"/>
        </w:rPr>
        <w:t xml:space="preserve">Strukturování projektů </w:t>
      </w:r>
      <w:r w:rsidR="002F07CA">
        <w:rPr>
          <w:rFonts w:ascii="Arial_21" w:hAnsi="Arial_21" w:cs="Arial"/>
          <w:lang w:val="cs-CZ"/>
        </w:rPr>
        <w:t xml:space="preserve">je provedeno </w:t>
      </w:r>
      <w:r w:rsidRPr="0074146E">
        <w:rPr>
          <w:rFonts w:ascii="Arial_21" w:hAnsi="Arial_21" w:cs="Arial"/>
          <w:lang w:val="cs-CZ"/>
        </w:rPr>
        <w:t>podle normy EN 81346</w:t>
      </w:r>
      <w:r w:rsidR="002F07CA">
        <w:rPr>
          <w:rFonts w:ascii="Arial_21" w:hAnsi="Arial_21" w:cs="Arial"/>
          <w:lang w:val="cs-CZ"/>
        </w:rPr>
        <w:t>.</w:t>
      </w:r>
    </w:p>
    <w:p w:rsidR="0074146E" w:rsidRDefault="0074146E" w:rsidP="002F07CA">
      <w:pPr>
        <w:spacing w:before="100" w:line="300" w:lineRule="atLeast"/>
        <w:ind w:firstLine="284"/>
        <w:jc w:val="both"/>
        <w:rPr>
          <w:rFonts w:ascii="Arial_21" w:hAnsi="Arial_21" w:cs="Arial"/>
          <w:lang w:val="cs-CZ"/>
        </w:rPr>
      </w:pPr>
      <w:r w:rsidRPr="0074146E">
        <w:rPr>
          <w:rFonts w:ascii="Arial_21" w:hAnsi="Arial_21" w:cs="Arial"/>
          <w:lang w:val="cs-CZ"/>
        </w:rPr>
        <w:t>V</w:t>
      </w:r>
      <w:r w:rsidR="002F07CA">
        <w:rPr>
          <w:rFonts w:ascii="Arial_21" w:hAnsi="Arial_21" w:cs="Arial"/>
          <w:lang w:val="cs-CZ"/>
        </w:rPr>
        <w:t xml:space="preserve">e schématu zapojení </w:t>
      </w:r>
      <w:r w:rsidRPr="0074146E">
        <w:rPr>
          <w:rFonts w:ascii="Arial_21" w:hAnsi="Arial_21" w:cs="Arial"/>
          <w:lang w:val="cs-CZ"/>
        </w:rPr>
        <w:t>jsou přístroje spravovány podle funkčních kat</w:t>
      </w:r>
      <w:r w:rsidR="00D95F28">
        <w:rPr>
          <w:rFonts w:ascii="Arial_21" w:hAnsi="Arial_21" w:cs="Arial"/>
          <w:lang w:val="cs-CZ"/>
        </w:rPr>
        <w:t>egorií (jako například "cívky a </w:t>
      </w:r>
      <w:r w:rsidRPr="0074146E">
        <w:rPr>
          <w:rFonts w:ascii="Arial_21" w:hAnsi="Arial_21" w:cs="Arial"/>
          <w:lang w:val="cs-CZ"/>
        </w:rPr>
        <w:t>kontakty", "signalizační zařízení" atd.) a strukturované pomocí bloků označení. Přitom je funkční aspekt zohledňován přes zařízení (znaménko "="), místní aspekt přes místo instalace (znaménko "+") a produktový aspekt přes označení produktu (znaménko "-"). Označení produktu je blok označení pro přístroj.</w:t>
      </w:r>
    </w:p>
    <w:p w:rsidR="0074146E" w:rsidRPr="0074146E" w:rsidRDefault="0074146E" w:rsidP="002F07CA">
      <w:pPr>
        <w:spacing w:before="100" w:after="120" w:line="300" w:lineRule="atLeast"/>
        <w:ind w:firstLine="284"/>
        <w:jc w:val="both"/>
        <w:rPr>
          <w:rFonts w:ascii="Arial_21" w:hAnsi="Arial_21" w:cs="Arial"/>
          <w:lang w:val="cs-CZ"/>
        </w:rPr>
      </w:pPr>
      <w:r w:rsidRPr="0074146E">
        <w:rPr>
          <w:rFonts w:ascii="Arial_21" w:hAnsi="Arial_21" w:cs="Arial"/>
          <w:lang w:val="cs-CZ"/>
        </w:rPr>
        <w:t xml:space="preserve">Příklad úplného značení prvků: </w:t>
      </w:r>
      <w:r w:rsidRPr="002F07CA">
        <w:rPr>
          <w:rFonts w:ascii="Arial_21" w:hAnsi="Arial_21" w:cs="Arial"/>
          <w:i/>
          <w:lang w:val="cs-CZ"/>
        </w:rPr>
        <w:t>=</w:t>
      </w:r>
      <w:r w:rsidR="00275F5F">
        <w:rPr>
          <w:rFonts w:ascii="Arial_21" w:hAnsi="Arial_21" w:cs="Arial"/>
          <w:i/>
          <w:lang w:val="cs-CZ"/>
        </w:rPr>
        <w:t>MAR</w:t>
      </w:r>
      <w:r w:rsidRPr="002F07CA">
        <w:rPr>
          <w:rFonts w:ascii="Arial_21" w:hAnsi="Arial_21" w:cs="Arial"/>
          <w:i/>
          <w:lang w:val="cs-CZ"/>
        </w:rPr>
        <w:t>+</w:t>
      </w:r>
      <w:r w:rsidR="002F07CA" w:rsidRPr="002F07CA">
        <w:rPr>
          <w:rFonts w:ascii="Arial_21" w:hAnsi="Arial_21" w:cs="Arial"/>
          <w:i/>
          <w:lang w:val="cs-CZ"/>
        </w:rPr>
        <w:t>RMK-13F1</w:t>
      </w:r>
      <w:r w:rsidR="002F07CA">
        <w:rPr>
          <w:rFonts w:ascii="Arial_21" w:hAnsi="Arial_21" w:cs="Arial"/>
          <w:lang w:val="cs-CZ"/>
        </w:rPr>
        <w:t>, kde:</w:t>
      </w:r>
    </w:p>
    <w:p w:rsidR="0074146E" w:rsidRPr="0074146E" w:rsidRDefault="0074146E" w:rsidP="0074146E">
      <w:pPr>
        <w:pStyle w:val="Odstavecseseznamem"/>
        <w:numPr>
          <w:ilvl w:val="0"/>
          <w:numId w:val="23"/>
        </w:numPr>
        <w:overflowPunct/>
        <w:autoSpaceDE/>
        <w:autoSpaceDN/>
        <w:adjustRightInd/>
        <w:spacing w:after="60"/>
        <w:jc w:val="both"/>
        <w:textAlignment w:val="auto"/>
        <w:rPr>
          <w:rFonts w:ascii="Arial_21" w:hAnsi="Arial_21" w:cs="Arial"/>
          <w:lang w:val="cs-CZ"/>
        </w:rPr>
      </w:pPr>
      <w:r w:rsidRPr="0074146E">
        <w:rPr>
          <w:rFonts w:ascii="Arial_21" w:hAnsi="Arial_21" w:cs="Arial"/>
          <w:lang w:val="cs-CZ"/>
        </w:rPr>
        <w:t xml:space="preserve">Označení za “=“ </w:t>
      </w:r>
      <w:r w:rsidR="002F07CA">
        <w:rPr>
          <w:rFonts w:ascii="Arial_21" w:hAnsi="Arial_21" w:cs="Arial"/>
          <w:lang w:val="cs-CZ"/>
        </w:rPr>
        <w:t xml:space="preserve">funkční přiřazení </w:t>
      </w:r>
      <w:r w:rsidR="00275F5F">
        <w:rPr>
          <w:rFonts w:ascii="Arial_21" w:hAnsi="Arial_21" w:cs="Arial"/>
          <w:lang w:val="cs-CZ"/>
        </w:rPr>
        <w:t>(</w:t>
      </w:r>
      <w:r w:rsidR="002F07CA">
        <w:rPr>
          <w:rFonts w:ascii="Arial_21" w:hAnsi="Arial_21" w:cs="Arial"/>
          <w:lang w:val="cs-CZ"/>
        </w:rPr>
        <w:t>MaR</w:t>
      </w:r>
      <w:r w:rsidR="00275F5F">
        <w:rPr>
          <w:rFonts w:ascii="Arial_21" w:hAnsi="Arial_21" w:cs="Arial"/>
          <w:lang w:val="cs-CZ"/>
        </w:rPr>
        <w:t>)</w:t>
      </w:r>
    </w:p>
    <w:p w:rsidR="0074146E" w:rsidRPr="0074146E" w:rsidRDefault="0074146E" w:rsidP="0074146E">
      <w:pPr>
        <w:pStyle w:val="Odstavecseseznamem"/>
        <w:numPr>
          <w:ilvl w:val="0"/>
          <w:numId w:val="23"/>
        </w:numPr>
        <w:overflowPunct/>
        <w:autoSpaceDE/>
        <w:autoSpaceDN/>
        <w:adjustRightInd/>
        <w:spacing w:after="60"/>
        <w:jc w:val="both"/>
        <w:textAlignment w:val="auto"/>
        <w:rPr>
          <w:rFonts w:ascii="Arial_21" w:hAnsi="Arial_21" w:cs="Arial"/>
          <w:lang w:val="cs-CZ"/>
        </w:rPr>
      </w:pPr>
      <w:r w:rsidRPr="0074146E">
        <w:rPr>
          <w:rFonts w:ascii="Arial_21" w:hAnsi="Arial_21" w:cs="Arial"/>
          <w:lang w:val="cs-CZ"/>
        </w:rPr>
        <w:t xml:space="preserve">Označení za “+“ </w:t>
      </w:r>
      <w:r w:rsidR="002F07CA">
        <w:rPr>
          <w:rFonts w:ascii="Arial_21" w:hAnsi="Arial_21" w:cs="Arial"/>
          <w:lang w:val="cs-CZ"/>
        </w:rPr>
        <w:t>místo instalace přiřazeno k rozváděči RMK</w:t>
      </w:r>
      <w:r w:rsidRPr="0074146E">
        <w:rPr>
          <w:rFonts w:ascii="Arial_21" w:hAnsi="Arial_21" w:cs="Arial"/>
          <w:lang w:val="cs-CZ"/>
        </w:rPr>
        <w:t xml:space="preserve"> </w:t>
      </w:r>
    </w:p>
    <w:p w:rsidR="0074146E" w:rsidRPr="0074146E" w:rsidRDefault="0074146E" w:rsidP="0074146E">
      <w:pPr>
        <w:pStyle w:val="Odstavecseseznamem"/>
        <w:numPr>
          <w:ilvl w:val="0"/>
          <w:numId w:val="23"/>
        </w:numPr>
        <w:overflowPunct/>
        <w:autoSpaceDE/>
        <w:autoSpaceDN/>
        <w:adjustRightInd/>
        <w:spacing w:after="180"/>
        <w:jc w:val="both"/>
        <w:textAlignment w:val="auto"/>
        <w:rPr>
          <w:rFonts w:ascii="Arial_21" w:hAnsi="Arial_21" w:cs="Arial"/>
          <w:lang w:val="cs-CZ"/>
        </w:rPr>
      </w:pPr>
      <w:r w:rsidRPr="0074146E">
        <w:rPr>
          <w:rFonts w:ascii="Arial_21" w:hAnsi="Arial_21" w:cs="Arial"/>
          <w:lang w:val="cs-CZ"/>
        </w:rPr>
        <w:t>Označení za “-“ specifikuje pr</w:t>
      </w:r>
      <w:r w:rsidR="002F07CA">
        <w:rPr>
          <w:rFonts w:ascii="Arial_21" w:hAnsi="Arial_21" w:cs="Arial"/>
          <w:lang w:val="cs-CZ"/>
        </w:rPr>
        <w:t xml:space="preserve">odukt </w:t>
      </w:r>
      <w:r w:rsidRPr="0074146E">
        <w:rPr>
          <w:rFonts w:ascii="Arial_21" w:hAnsi="Arial_21" w:cs="Arial"/>
          <w:lang w:val="cs-CZ"/>
        </w:rPr>
        <w:t>v rámci zařízení</w:t>
      </w:r>
      <w:r w:rsidR="002F07CA">
        <w:rPr>
          <w:rFonts w:ascii="Arial_21" w:hAnsi="Arial_21" w:cs="Arial"/>
          <w:lang w:val="cs-CZ"/>
        </w:rPr>
        <w:t xml:space="preserve"> a místa</w:t>
      </w:r>
      <w:r w:rsidRPr="0074146E">
        <w:rPr>
          <w:rFonts w:ascii="Arial_21" w:hAnsi="Arial_21" w:cs="Arial"/>
          <w:lang w:val="cs-CZ"/>
        </w:rPr>
        <w:t xml:space="preserve"> (</w:t>
      </w:r>
      <w:r w:rsidR="002F07CA">
        <w:rPr>
          <w:rFonts w:ascii="Arial_21" w:hAnsi="Arial_21" w:cs="Arial"/>
          <w:lang w:val="cs-CZ"/>
        </w:rPr>
        <w:t>jistič F1 na straně 13</w:t>
      </w:r>
      <w:r w:rsidRPr="0074146E">
        <w:rPr>
          <w:rFonts w:ascii="Arial_21" w:hAnsi="Arial_21" w:cs="Arial"/>
          <w:lang w:val="cs-CZ"/>
        </w:rPr>
        <w:t>)</w:t>
      </w:r>
    </w:p>
    <w:p w:rsidR="0074146E" w:rsidRPr="0074146E" w:rsidRDefault="0074146E" w:rsidP="0074146E">
      <w:pPr>
        <w:numPr>
          <w:ilvl w:val="1"/>
          <w:numId w:val="1"/>
        </w:numPr>
        <w:spacing w:before="240" w:after="100"/>
        <w:ind w:left="788" w:hanging="431"/>
        <w:outlineLvl w:val="1"/>
        <w:rPr>
          <w:rFonts w:ascii="Arial_21" w:hAnsi="Arial_21" w:cs="Arial"/>
          <w:b/>
          <w:lang w:val="cs-CZ"/>
        </w:rPr>
      </w:pPr>
      <w:r w:rsidRPr="0074146E">
        <w:rPr>
          <w:rFonts w:ascii="Arial_21" w:hAnsi="Arial_21" w:cs="Arial"/>
          <w:b/>
          <w:lang w:val="cs-CZ"/>
        </w:rPr>
        <w:t>rozváděč RMK</w:t>
      </w:r>
    </w:p>
    <w:p w:rsidR="003E6C60" w:rsidRPr="008E3439" w:rsidRDefault="00A93DE5" w:rsidP="004A1333">
      <w:pPr>
        <w:spacing w:before="100" w:line="300" w:lineRule="atLeast"/>
        <w:ind w:firstLine="284"/>
        <w:jc w:val="both"/>
        <w:rPr>
          <w:rFonts w:ascii="Arial_21" w:hAnsi="Arial_21" w:cs="Arial"/>
          <w:lang w:val="cs-CZ"/>
        </w:rPr>
      </w:pPr>
      <w:r>
        <w:rPr>
          <w:rFonts w:ascii="Arial_21" w:hAnsi="Arial_21" w:cs="Arial"/>
          <w:lang w:val="cs-CZ"/>
        </w:rPr>
        <w:t>Skříňový oceloplechový</w:t>
      </w:r>
      <w:r w:rsidR="003E6C60" w:rsidRPr="008E3439">
        <w:rPr>
          <w:rFonts w:ascii="Arial_21" w:hAnsi="Arial_21" w:cs="Arial"/>
          <w:lang w:val="cs-CZ"/>
        </w:rPr>
        <w:t xml:space="preserve"> rozv</w:t>
      </w:r>
      <w:r>
        <w:rPr>
          <w:rFonts w:ascii="Arial_21" w:hAnsi="Arial_21" w:cs="Arial"/>
          <w:lang w:val="cs-CZ"/>
        </w:rPr>
        <w:t>áděč</w:t>
      </w:r>
      <w:r w:rsidR="003E6C60" w:rsidRPr="008E3439">
        <w:rPr>
          <w:rFonts w:ascii="Arial_21" w:hAnsi="Arial_21" w:cs="Arial"/>
          <w:lang w:val="cs-CZ"/>
        </w:rPr>
        <w:t xml:space="preserve"> v krytí IP</w:t>
      </w:r>
      <w:r>
        <w:rPr>
          <w:rFonts w:ascii="Arial_21" w:hAnsi="Arial_21" w:cs="Arial"/>
          <w:lang w:val="cs-CZ"/>
        </w:rPr>
        <w:t>4</w:t>
      </w:r>
      <w:r w:rsidR="003E6C60" w:rsidRPr="008E3439">
        <w:rPr>
          <w:rFonts w:ascii="Arial_21" w:hAnsi="Arial_21" w:cs="Arial"/>
          <w:lang w:val="cs-CZ"/>
        </w:rPr>
        <w:t>4 (po otevření dveří IP</w:t>
      </w:r>
      <w:r w:rsidR="009B4FCD" w:rsidRPr="008E3439">
        <w:rPr>
          <w:rFonts w:ascii="Arial_21" w:hAnsi="Arial_21" w:cs="Arial"/>
          <w:lang w:val="cs-CZ"/>
        </w:rPr>
        <w:t>2</w:t>
      </w:r>
      <w:r w:rsidR="003E6C60" w:rsidRPr="008E3439">
        <w:rPr>
          <w:rFonts w:ascii="Arial_21" w:hAnsi="Arial_21" w:cs="Arial"/>
          <w:lang w:val="cs-CZ"/>
        </w:rPr>
        <w:t xml:space="preserve">0) obsahující </w:t>
      </w:r>
      <w:r w:rsidR="00156594" w:rsidRPr="008E3439">
        <w:rPr>
          <w:rFonts w:ascii="Arial_21" w:hAnsi="Arial_21" w:cs="Arial"/>
          <w:lang w:val="cs-CZ"/>
        </w:rPr>
        <w:t>řídicí</w:t>
      </w:r>
      <w:r w:rsidR="003E6C60" w:rsidRPr="008E3439">
        <w:rPr>
          <w:rFonts w:ascii="Arial_21" w:hAnsi="Arial_21" w:cs="Arial"/>
          <w:lang w:val="cs-CZ"/>
        </w:rPr>
        <w:t xml:space="preserve"> systém</w:t>
      </w:r>
      <w:r w:rsidR="00D341FD" w:rsidRPr="008E3439">
        <w:rPr>
          <w:rFonts w:ascii="Arial_21" w:hAnsi="Arial_21" w:cs="Arial"/>
          <w:lang w:val="cs-CZ"/>
        </w:rPr>
        <w:t xml:space="preserve"> </w:t>
      </w:r>
      <w:r w:rsidR="00AD565B">
        <w:rPr>
          <w:rFonts w:ascii="Arial_21" w:hAnsi="Arial_21" w:cs="Arial"/>
          <w:lang w:val="cs-CZ"/>
        </w:rPr>
        <w:t>a</w:t>
      </w:r>
      <w:r w:rsidR="00D95F28">
        <w:rPr>
          <w:rFonts w:ascii="Arial_21" w:hAnsi="Arial_21" w:cs="Arial"/>
          <w:lang w:val="cs-CZ"/>
        </w:rPr>
        <w:t> </w:t>
      </w:r>
      <w:r w:rsidR="00AD565B">
        <w:rPr>
          <w:rFonts w:ascii="Arial_21" w:hAnsi="Arial_21" w:cs="Arial"/>
          <w:lang w:val="cs-CZ"/>
        </w:rPr>
        <w:t>poruchovou signalizaci</w:t>
      </w:r>
      <w:r w:rsidR="00DA04FD">
        <w:rPr>
          <w:rFonts w:ascii="Arial_21" w:hAnsi="Arial_21" w:cs="Arial"/>
          <w:lang w:val="cs-CZ"/>
        </w:rPr>
        <w:t>,</w:t>
      </w:r>
      <w:r w:rsidR="003E6C60" w:rsidRPr="008E3439">
        <w:rPr>
          <w:rFonts w:ascii="Arial_21" w:hAnsi="Arial_21" w:cs="Arial"/>
          <w:lang w:val="cs-CZ"/>
        </w:rPr>
        <w:t xml:space="preserve"> ovládací a</w:t>
      </w:r>
      <w:r w:rsidR="00F81E2C">
        <w:rPr>
          <w:rFonts w:ascii="Arial_21" w:hAnsi="Arial_21" w:cs="Arial"/>
          <w:lang w:val="cs-CZ"/>
        </w:rPr>
        <w:t> </w:t>
      </w:r>
      <w:r w:rsidR="003E6C60" w:rsidRPr="008E3439">
        <w:rPr>
          <w:rFonts w:ascii="Arial_21" w:hAnsi="Arial_21" w:cs="Arial"/>
          <w:lang w:val="cs-CZ"/>
        </w:rPr>
        <w:t>řídící obvody. Silové obvody</w:t>
      </w:r>
      <w:r w:rsidR="00D90A4A" w:rsidRPr="008E3439">
        <w:rPr>
          <w:rFonts w:ascii="Arial_21" w:hAnsi="Arial_21" w:cs="Arial"/>
          <w:lang w:val="cs-CZ"/>
        </w:rPr>
        <w:t xml:space="preserve"> </w:t>
      </w:r>
      <w:r w:rsidR="00862FB1" w:rsidRPr="008E3439">
        <w:rPr>
          <w:rFonts w:ascii="Arial_21" w:hAnsi="Arial_21" w:cs="Arial"/>
          <w:lang w:val="cs-CZ"/>
        </w:rPr>
        <w:t>technologie</w:t>
      </w:r>
      <w:r w:rsidR="00D341FD" w:rsidRPr="008E3439">
        <w:rPr>
          <w:rFonts w:ascii="Arial_21" w:hAnsi="Arial_21" w:cs="Arial"/>
          <w:lang w:val="cs-CZ"/>
        </w:rPr>
        <w:t xml:space="preserve"> </w:t>
      </w:r>
      <w:r w:rsidR="007C4401">
        <w:rPr>
          <w:rFonts w:ascii="Arial_21" w:hAnsi="Arial_21" w:cs="Arial"/>
          <w:lang w:val="cs-CZ"/>
        </w:rPr>
        <w:t>strojovny</w:t>
      </w:r>
      <w:r w:rsidR="00AB2D62">
        <w:rPr>
          <w:rFonts w:ascii="Arial_21" w:hAnsi="Arial_21" w:cs="Arial"/>
          <w:lang w:val="cs-CZ"/>
        </w:rPr>
        <w:t xml:space="preserve"> včetně napájení kotlů</w:t>
      </w:r>
      <w:r w:rsidR="00862FB1" w:rsidRPr="008E3439">
        <w:rPr>
          <w:rFonts w:ascii="Arial_21" w:hAnsi="Arial_21" w:cs="Arial"/>
          <w:lang w:val="cs-CZ"/>
        </w:rPr>
        <w:t xml:space="preserve"> jsou</w:t>
      </w:r>
      <w:r w:rsidR="003E6C60" w:rsidRPr="008E3439">
        <w:rPr>
          <w:rFonts w:ascii="Arial_21" w:hAnsi="Arial_21" w:cs="Arial"/>
          <w:lang w:val="cs-CZ"/>
        </w:rPr>
        <w:t xml:space="preserve"> začleněny do této rozvodni</w:t>
      </w:r>
      <w:r w:rsidR="00821F33" w:rsidRPr="008E3439">
        <w:rPr>
          <w:rFonts w:ascii="Arial_21" w:hAnsi="Arial_21" w:cs="Arial"/>
          <w:lang w:val="cs-CZ"/>
        </w:rPr>
        <w:t>ce. Rozv</w:t>
      </w:r>
      <w:r w:rsidR="00AB2D62">
        <w:rPr>
          <w:rFonts w:ascii="Arial_21" w:hAnsi="Arial_21" w:cs="Arial"/>
          <w:lang w:val="cs-CZ"/>
        </w:rPr>
        <w:t>áděč</w:t>
      </w:r>
      <w:r w:rsidR="00821F33" w:rsidRPr="008E3439">
        <w:rPr>
          <w:rFonts w:ascii="Arial_21" w:hAnsi="Arial_21" w:cs="Arial"/>
          <w:lang w:val="cs-CZ"/>
        </w:rPr>
        <w:t xml:space="preserve"> </w:t>
      </w:r>
      <w:r w:rsidR="007C4401">
        <w:rPr>
          <w:rFonts w:ascii="Arial_21" w:hAnsi="Arial_21" w:cs="Arial"/>
          <w:lang w:val="cs-CZ"/>
        </w:rPr>
        <w:t>RMK</w:t>
      </w:r>
      <w:r w:rsidR="003E6C60" w:rsidRPr="008E3439">
        <w:rPr>
          <w:rFonts w:ascii="Arial_21" w:hAnsi="Arial_21" w:cs="Arial"/>
          <w:lang w:val="cs-CZ"/>
        </w:rPr>
        <w:t xml:space="preserve"> j</w:t>
      </w:r>
      <w:r w:rsidR="00D341FD" w:rsidRPr="008E3439">
        <w:rPr>
          <w:rFonts w:ascii="Arial_21" w:hAnsi="Arial_21" w:cs="Arial"/>
          <w:lang w:val="cs-CZ"/>
        </w:rPr>
        <w:t>e</w:t>
      </w:r>
      <w:r w:rsidR="00F81E2C">
        <w:rPr>
          <w:rFonts w:ascii="Arial_21" w:hAnsi="Arial_21" w:cs="Arial"/>
          <w:lang w:val="cs-CZ"/>
        </w:rPr>
        <w:t> </w:t>
      </w:r>
      <w:r w:rsidR="003E6C60" w:rsidRPr="008E3439">
        <w:rPr>
          <w:rFonts w:ascii="Arial_21" w:hAnsi="Arial_21" w:cs="Arial"/>
          <w:lang w:val="cs-CZ"/>
        </w:rPr>
        <w:t>jednodveřov</w:t>
      </w:r>
      <w:r w:rsidR="00D341FD" w:rsidRPr="008E3439">
        <w:rPr>
          <w:rFonts w:ascii="Arial_21" w:hAnsi="Arial_21" w:cs="Arial"/>
          <w:lang w:val="cs-CZ"/>
        </w:rPr>
        <w:t>á</w:t>
      </w:r>
      <w:r w:rsidR="003E6C60" w:rsidRPr="008E3439">
        <w:rPr>
          <w:rFonts w:ascii="Arial_21" w:hAnsi="Arial_21" w:cs="Arial"/>
          <w:lang w:val="cs-CZ"/>
        </w:rPr>
        <w:t xml:space="preserve"> oceloplechov</w:t>
      </w:r>
      <w:r w:rsidR="001254CE" w:rsidRPr="008E3439">
        <w:rPr>
          <w:rFonts w:ascii="Arial_21" w:hAnsi="Arial_21" w:cs="Arial"/>
          <w:lang w:val="cs-CZ"/>
        </w:rPr>
        <w:t>á</w:t>
      </w:r>
      <w:r w:rsidR="00AB2D62">
        <w:rPr>
          <w:rFonts w:ascii="Arial_21" w:hAnsi="Arial_21" w:cs="Arial"/>
          <w:lang w:val="cs-CZ"/>
        </w:rPr>
        <w:t xml:space="preserve"> skříň </w:t>
      </w:r>
      <w:r w:rsidR="00862FB1" w:rsidRPr="008E3439">
        <w:rPr>
          <w:rFonts w:ascii="Arial_21" w:hAnsi="Arial_21" w:cs="Arial"/>
          <w:lang w:val="cs-CZ"/>
        </w:rPr>
        <w:t>v barevném provedení RAL 7035</w:t>
      </w:r>
      <w:r w:rsidR="003E6C60" w:rsidRPr="008E3439">
        <w:rPr>
          <w:rFonts w:ascii="Arial_21" w:hAnsi="Arial_21" w:cs="Arial"/>
          <w:lang w:val="cs-CZ"/>
        </w:rPr>
        <w:t>. Vzhledem k</w:t>
      </w:r>
      <w:r w:rsidR="00863E6E">
        <w:rPr>
          <w:rFonts w:ascii="Arial_21" w:hAnsi="Arial_21" w:cs="Arial"/>
          <w:lang w:val="cs-CZ"/>
        </w:rPr>
        <w:t> </w:t>
      </w:r>
      <w:r w:rsidR="003E6C60" w:rsidRPr="008E3439">
        <w:rPr>
          <w:rFonts w:ascii="Arial_21" w:hAnsi="Arial_21" w:cs="Arial"/>
          <w:lang w:val="cs-CZ"/>
        </w:rPr>
        <w:t>minimálnímu</w:t>
      </w:r>
      <w:r w:rsidR="0088719C" w:rsidRPr="008E3439">
        <w:rPr>
          <w:rFonts w:ascii="Arial_21" w:hAnsi="Arial_21" w:cs="Arial"/>
          <w:lang w:val="cs-CZ"/>
        </w:rPr>
        <w:t xml:space="preserve"> ztrátovému výkonu rozvodnic a </w:t>
      </w:r>
      <w:r w:rsidR="003E6C60" w:rsidRPr="008E3439">
        <w:rPr>
          <w:rFonts w:ascii="Arial_21" w:hAnsi="Arial_21" w:cs="Arial"/>
          <w:lang w:val="cs-CZ"/>
        </w:rPr>
        <w:t>teplotě okolí n</w:t>
      </w:r>
      <w:r w:rsidR="00862FB1" w:rsidRPr="008E3439">
        <w:rPr>
          <w:rFonts w:ascii="Arial_21" w:hAnsi="Arial_21" w:cs="Arial"/>
          <w:lang w:val="cs-CZ"/>
        </w:rPr>
        <w:t>ejsou</w:t>
      </w:r>
      <w:r w:rsidR="003E6C60" w:rsidRPr="008E3439">
        <w:rPr>
          <w:rFonts w:ascii="Arial_21" w:hAnsi="Arial_21" w:cs="Arial"/>
          <w:lang w:val="cs-CZ"/>
        </w:rPr>
        <w:t xml:space="preserve"> vybaven</w:t>
      </w:r>
      <w:r w:rsidR="00862FB1" w:rsidRPr="008E3439">
        <w:rPr>
          <w:rFonts w:ascii="Arial_21" w:hAnsi="Arial_21" w:cs="Arial"/>
          <w:lang w:val="cs-CZ"/>
        </w:rPr>
        <w:t>y</w:t>
      </w:r>
      <w:r w:rsidR="003E6C60" w:rsidRPr="008E3439">
        <w:rPr>
          <w:rFonts w:ascii="Arial_21" w:hAnsi="Arial_21" w:cs="Arial"/>
          <w:lang w:val="cs-CZ"/>
        </w:rPr>
        <w:t xml:space="preserve"> větracím zařízením. </w:t>
      </w:r>
      <w:r w:rsidR="00862FB1" w:rsidRPr="008E3439">
        <w:rPr>
          <w:rFonts w:ascii="Arial_21" w:hAnsi="Arial_21" w:cs="Arial"/>
          <w:lang w:val="cs-CZ"/>
        </w:rPr>
        <w:t>Hlavní vypínač, o</w:t>
      </w:r>
      <w:r w:rsidR="003E6C60" w:rsidRPr="008E3439">
        <w:rPr>
          <w:rFonts w:ascii="Arial_21" w:hAnsi="Arial_21" w:cs="Arial"/>
          <w:lang w:val="cs-CZ"/>
        </w:rPr>
        <w:t>vládací</w:t>
      </w:r>
      <w:r w:rsidR="00702396">
        <w:rPr>
          <w:rFonts w:ascii="Arial_21" w:hAnsi="Arial_21" w:cs="Arial"/>
          <w:lang w:val="cs-CZ"/>
        </w:rPr>
        <w:t xml:space="preserve"> panel, ovládací</w:t>
      </w:r>
      <w:r w:rsidR="003E6C60" w:rsidRPr="008E3439">
        <w:rPr>
          <w:rFonts w:ascii="Arial_21" w:hAnsi="Arial_21" w:cs="Arial"/>
          <w:lang w:val="cs-CZ"/>
        </w:rPr>
        <w:t xml:space="preserve"> a signalizační prvky jsou umístěny </w:t>
      </w:r>
      <w:r w:rsidR="00A4332D" w:rsidRPr="008E3439">
        <w:rPr>
          <w:rFonts w:ascii="Arial_21" w:hAnsi="Arial_21" w:cs="Arial"/>
          <w:lang w:val="cs-CZ"/>
        </w:rPr>
        <w:t>na dveřích</w:t>
      </w:r>
      <w:r w:rsidR="003E6C60" w:rsidRPr="008E3439">
        <w:rPr>
          <w:rFonts w:ascii="Arial_21" w:hAnsi="Arial_21" w:cs="Arial"/>
          <w:lang w:val="cs-CZ"/>
        </w:rPr>
        <w:t>. Kabely jsou přivedeny spodem</w:t>
      </w:r>
      <w:r w:rsidR="00AB2D62">
        <w:rPr>
          <w:rFonts w:ascii="Arial_21" w:hAnsi="Arial_21" w:cs="Arial"/>
          <w:lang w:val="cs-CZ"/>
        </w:rPr>
        <w:t xml:space="preserve"> </w:t>
      </w:r>
      <w:r w:rsidR="003E6C60" w:rsidRPr="008E3439">
        <w:rPr>
          <w:rFonts w:ascii="Arial_21" w:hAnsi="Arial_21" w:cs="Arial"/>
          <w:lang w:val="cs-CZ"/>
        </w:rPr>
        <w:t>s těsněním zachovávajícím požadované krytí rozv</w:t>
      </w:r>
      <w:r w:rsidR="00AB2D62">
        <w:rPr>
          <w:rFonts w:ascii="Arial_21" w:hAnsi="Arial_21" w:cs="Arial"/>
          <w:lang w:val="cs-CZ"/>
        </w:rPr>
        <w:t>áděče</w:t>
      </w:r>
      <w:r w:rsidR="003E6C60" w:rsidRPr="008E3439">
        <w:rPr>
          <w:rFonts w:ascii="Arial_21" w:hAnsi="Arial_21" w:cs="Arial"/>
          <w:lang w:val="cs-CZ"/>
        </w:rPr>
        <w:t>. Napájení rozvodnice je</w:t>
      </w:r>
      <w:r w:rsidR="00863E6E">
        <w:rPr>
          <w:rFonts w:ascii="Arial_21" w:hAnsi="Arial_21" w:cs="Arial"/>
          <w:lang w:val="cs-CZ"/>
        </w:rPr>
        <w:t> </w:t>
      </w:r>
      <w:r w:rsidR="003E6C60" w:rsidRPr="008E3439">
        <w:rPr>
          <w:rFonts w:ascii="Arial_21" w:hAnsi="Arial_21" w:cs="Arial"/>
          <w:lang w:val="cs-CZ"/>
        </w:rPr>
        <w:t>chráněno proti přepětí</w:t>
      </w:r>
      <w:r w:rsidR="00862FB1" w:rsidRPr="008E3439">
        <w:rPr>
          <w:rFonts w:ascii="Arial_21" w:hAnsi="Arial_21" w:cs="Arial"/>
          <w:lang w:val="cs-CZ"/>
        </w:rPr>
        <w:t xml:space="preserve"> ze strany profese elektro</w:t>
      </w:r>
      <w:r w:rsidR="00AD565B">
        <w:rPr>
          <w:rFonts w:ascii="Arial_21" w:hAnsi="Arial_21" w:cs="Arial"/>
          <w:lang w:val="cs-CZ"/>
        </w:rPr>
        <w:t xml:space="preserve"> (stávající rozváděč +RK1)</w:t>
      </w:r>
      <w:r w:rsidR="003E6C60" w:rsidRPr="008E3439">
        <w:rPr>
          <w:rFonts w:ascii="Arial_21" w:hAnsi="Arial_21" w:cs="Arial"/>
          <w:lang w:val="cs-CZ"/>
        </w:rPr>
        <w:t>.</w:t>
      </w:r>
      <w:r w:rsidR="004916AB">
        <w:rPr>
          <w:rFonts w:ascii="Arial_21" w:hAnsi="Arial_21" w:cs="Arial"/>
          <w:lang w:val="cs-CZ"/>
        </w:rPr>
        <w:t xml:space="preserve"> </w:t>
      </w:r>
      <w:r w:rsidR="004916AB" w:rsidRPr="004916AB">
        <w:rPr>
          <w:rFonts w:ascii="Arial_21" w:hAnsi="Arial_21" w:cs="Arial"/>
          <w:lang w:val="cs-CZ"/>
        </w:rPr>
        <w:t xml:space="preserve">Uvnitř rozváděče bude ponechána </w:t>
      </w:r>
      <w:r w:rsidR="00AD565B">
        <w:rPr>
          <w:rFonts w:ascii="Arial_21" w:hAnsi="Arial_21" w:cs="Arial"/>
          <w:lang w:val="cs-CZ"/>
        </w:rPr>
        <w:t>20</w:t>
      </w:r>
      <w:r w:rsidR="004916AB">
        <w:rPr>
          <w:rFonts w:ascii="Arial_21" w:hAnsi="Arial_21" w:cs="Arial"/>
          <w:lang w:val="cs-CZ"/>
        </w:rPr>
        <w:t xml:space="preserve"> </w:t>
      </w:r>
      <w:r w:rsidR="004916AB" w:rsidRPr="004916AB">
        <w:rPr>
          <w:rFonts w:ascii="Arial_21" w:hAnsi="Arial_21" w:cs="Arial"/>
          <w:lang w:val="cs-CZ"/>
        </w:rPr>
        <w:t>% prostorová rezerva.</w:t>
      </w:r>
    </w:p>
    <w:p w:rsidR="008B19EE" w:rsidRDefault="003E6C60" w:rsidP="004A1333">
      <w:pPr>
        <w:spacing w:before="100" w:line="300" w:lineRule="atLeast"/>
        <w:ind w:firstLine="284"/>
        <w:jc w:val="both"/>
        <w:rPr>
          <w:rFonts w:ascii="Arial_21" w:hAnsi="Arial_21" w:cs="Arial"/>
          <w:lang w:val="cs-CZ"/>
        </w:rPr>
      </w:pPr>
      <w:r w:rsidRPr="008E3439">
        <w:rPr>
          <w:rFonts w:ascii="Arial_21" w:hAnsi="Arial_21" w:cs="Arial"/>
          <w:lang w:val="cs-CZ"/>
        </w:rPr>
        <w:t>Rozv</w:t>
      </w:r>
      <w:r w:rsidR="00AB2D62">
        <w:rPr>
          <w:rFonts w:ascii="Arial_21" w:hAnsi="Arial_21" w:cs="Arial"/>
          <w:lang w:val="cs-CZ"/>
        </w:rPr>
        <w:t>áděč</w:t>
      </w:r>
      <w:r w:rsidRPr="008E3439">
        <w:rPr>
          <w:rFonts w:ascii="Arial_21" w:hAnsi="Arial_21" w:cs="Arial"/>
          <w:lang w:val="cs-CZ"/>
        </w:rPr>
        <w:t xml:space="preserve"> </w:t>
      </w:r>
      <w:r w:rsidR="00862FB1" w:rsidRPr="008E3439">
        <w:rPr>
          <w:rFonts w:ascii="Arial_21" w:hAnsi="Arial_21" w:cs="Arial"/>
          <w:lang w:val="cs-CZ"/>
        </w:rPr>
        <w:t>j</w:t>
      </w:r>
      <w:r w:rsidR="001254CE" w:rsidRPr="008E3439">
        <w:rPr>
          <w:rFonts w:ascii="Arial_21" w:hAnsi="Arial_21" w:cs="Arial"/>
          <w:lang w:val="cs-CZ"/>
        </w:rPr>
        <w:t>e</w:t>
      </w:r>
      <w:r w:rsidRPr="008E3439">
        <w:rPr>
          <w:rFonts w:ascii="Arial_21" w:hAnsi="Arial_21" w:cs="Arial"/>
          <w:lang w:val="cs-CZ"/>
        </w:rPr>
        <w:t xml:space="preserve"> </w:t>
      </w:r>
      <w:r w:rsidR="00AD565B">
        <w:rPr>
          <w:rFonts w:ascii="Arial_21" w:hAnsi="Arial_21" w:cs="Arial"/>
          <w:lang w:val="cs-CZ"/>
        </w:rPr>
        <w:t>umístěn na zdi</w:t>
      </w:r>
      <w:r w:rsidRPr="008E3439">
        <w:rPr>
          <w:rFonts w:ascii="Arial_21" w:hAnsi="Arial_21" w:cs="Arial"/>
          <w:lang w:val="cs-CZ"/>
        </w:rPr>
        <w:t xml:space="preserve"> v blízkosti </w:t>
      </w:r>
      <w:r w:rsidR="00862FB1" w:rsidRPr="008E3439">
        <w:rPr>
          <w:rFonts w:ascii="Arial_21" w:hAnsi="Arial_21" w:cs="Arial"/>
          <w:lang w:val="cs-CZ"/>
        </w:rPr>
        <w:t>technologie</w:t>
      </w:r>
      <w:r w:rsidR="001254CE" w:rsidRPr="008E3439">
        <w:rPr>
          <w:rFonts w:ascii="Arial_21" w:hAnsi="Arial_21" w:cs="Arial"/>
          <w:lang w:val="cs-CZ"/>
        </w:rPr>
        <w:t xml:space="preserve"> </w:t>
      </w:r>
      <w:r w:rsidR="00AD565B">
        <w:rPr>
          <w:rFonts w:ascii="Arial_21" w:hAnsi="Arial_21" w:cs="Arial"/>
          <w:lang w:val="cs-CZ"/>
        </w:rPr>
        <w:t>kotelny.</w:t>
      </w:r>
      <w:r w:rsidR="00AB2D62">
        <w:rPr>
          <w:rFonts w:ascii="Arial_21" w:hAnsi="Arial_21" w:cs="Arial"/>
          <w:lang w:val="cs-CZ"/>
        </w:rPr>
        <w:t xml:space="preserve"> Přesné umístění bude upřesněno po</w:t>
      </w:r>
      <w:r w:rsidR="00863E6E">
        <w:rPr>
          <w:rFonts w:ascii="Arial_21" w:hAnsi="Arial_21" w:cs="Arial"/>
          <w:lang w:val="cs-CZ"/>
        </w:rPr>
        <w:t> </w:t>
      </w:r>
      <w:r w:rsidR="00AB2D62">
        <w:rPr>
          <w:rFonts w:ascii="Arial_21" w:hAnsi="Arial_21" w:cs="Arial"/>
          <w:lang w:val="cs-CZ"/>
        </w:rPr>
        <w:t>dohodě s profesí ÚT a stavby.</w:t>
      </w:r>
      <w:r w:rsidR="0088719C" w:rsidRPr="008E3439">
        <w:rPr>
          <w:rFonts w:ascii="Arial_21" w:hAnsi="Arial_21" w:cs="Arial"/>
          <w:lang w:val="cs-CZ"/>
        </w:rPr>
        <w:t xml:space="preserve"> </w:t>
      </w:r>
      <w:r w:rsidR="00AB2D62">
        <w:rPr>
          <w:rFonts w:ascii="Arial_21" w:hAnsi="Arial_21" w:cs="Arial"/>
          <w:lang w:val="cs-CZ"/>
        </w:rPr>
        <w:t>Rozváděč</w:t>
      </w:r>
      <w:r w:rsidR="0088719C" w:rsidRPr="008E3439">
        <w:rPr>
          <w:rFonts w:ascii="Arial_21" w:hAnsi="Arial_21" w:cs="Arial"/>
          <w:lang w:val="cs-CZ"/>
        </w:rPr>
        <w:t> </w:t>
      </w:r>
      <w:r w:rsidRPr="008E3439">
        <w:rPr>
          <w:rFonts w:ascii="Arial_21" w:hAnsi="Arial_21" w:cs="Arial"/>
          <w:lang w:val="cs-CZ"/>
        </w:rPr>
        <w:t>bude označen štítkem umístěným na</w:t>
      </w:r>
      <w:r w:rsidR="00F81E2C">
        <w:rPr>
          <w:rFonts w:ascii="Arial_21" w:hAnsi="Arial_21" w:cs="Arial"/>
          <w:lang w:val="cs-CZ"/>
        </w:rPr>
        <w:t> </w:t>
      </w:r>
      <w:r w:rsidRPr="008E3439">
        <w:rPr>
          <w:rFonts w:ascii="Arial_21" w:hAnsi="Arial_21" w:cs="Arial"/>
          <w:lang w:val="cs-CZ"/>
        </w:rPr>
        <w:t xml:space="preserve">viditelném místě a s trvanlivým popisem obsahujícím název výrobce a evidenční číslo rozvodnice. Evidenční číslo rozvodnice bude sestaveno z písemného </w:t>
      </w:r>
      <w:r w:rsidR="007C4401">
        <w:rPr>
          <w:rFonts w:ascii="Arial_21" w:hAnsi="Arial_21" w:cs="Arial"/>
          <w:lang w:val="cs-CZ"/>
        </w:rPr>
        <w:t xml:space="preserve">DIN </w:t>
      </w:r>
      <w:r w:rsidRPr="008E3439">
        <w:rPr>
          <w:rFonts w:ascii="Arial_21" w:hAnsi="Arial_21" w:cs="Arial"/>
          <w:lang w:val="cs-CZ"/>
        </w:rPr>
        <w:t>označení (</w:t>
      </w:r>
      <w:r w:rsidR="007C4401">
        <w:rPr>
          <w:rFonts w:ascii="Arial_21" w:hAnsi="Arial_21" w:cs="Arial"/>
          <w:lang w:val="cs-CZ"/>
        </w:rPr>
        <w:t>=</w:t>
      </w:r>
      <w:r w:rsidR="006C348C">
        <w:rPr>
          <w:rFonts w:ascii="Arial_21" w:hAnsi="Arial_21" w:cs="Arial"/>
          <w:lang w:val="cs-CZ"/>
        </w:rPr>
        <w:t>MAR</w:t>
      </w:r>
      <w:r w:rsidR="007C4401">
        <w:rPr>
          <w:rFonts w:ascii="Arial_21" w:hAnsi="Arial_21" w:cs="Arial"/>
          <w:lang w:val="cs-CZ"/>
        </w:rPr>
        <w:t>+RMK</w:t>
      </w:r>
      <w:r w:rsidR="00821F33" w:rsidRPr="008E3439">
        <w:rPr>
          <w:rFonts w:ascii="Arial_21" w:hAnsi="Arial_21" w:cs="Arial"/>
          <w:lang w:val="cs-CZ"/>
        </w:rPr>
        <w:t>). Umístění rozvodnic</w:t>
      </w:r>
      <w:r w:rsidR="001254CE" w:rsidRPr="008E3439">
        <w:rPr>
          <w:rFonts w:ascii="Arial_21" w:hAnsi="Arial_21" w:cs="Arial"/>
          <w:lang w:val="cs-CZ"/>
        </w:rPr>
        <w:t>e</w:t>
      </w:r>
      <w:r w:rsidR="00821F33" w:rsidRPr="008E3439">
        <w:rPr>
          <w:rFonts w:ascii="Arial_21" w:hAnsi="Arial_21" w:cs="Arial"/>
          <w:lang w:val="cs-CZ"/>
        </w:rPr>
        <w:t xml:space="preserve"> </w:t>
      </w:r>
      <w:r w:rsidR="007C4401">
        <w:rPr>
          <w:rFonts w:ascii="Arial_21" w:hAnsi="Arial_21" w:cs="Arial"/>
          <w:lang w:val="cs-CZ"/>
        </w:rPr>
        <w:t>RMK</w:t>
      </w:r>
      <w:r w:rsidRPr="008E3439">
        <w:rPr>
          <w:rFonts w:ascii="Arial_21" w:hAnsi="Arial_21" w:cs="Arial"/>
          <w:lang w:val="cs-CZ"/>
        </w:rPr>
        <w:t xml:space="preserve"> je</w:t>
      </w:r>
      <w:r w:rsidR="00F81E2C">
        <w:rPr>
          <w:rFonts w:ascii="Arial_21" w:hAnsi="Arial_21" w:cs="Arial"/>
          <w:lang w:val="cs-CZ"/>
        </w:rPr>
        <w:t> </w:t>
      </w:r>
      <w:r w:rsidRPr="008E3439">
        <w:rPr>
          <w:rFonts w:ascii="Arial_21" w:hAnsi="Arial_21" w:cs="Arial"/>
          <w:lang w:val="cs-CZ"/>
        </w:rPr>
        <w:t xml:space="preserve">zakresleno v dispozičních nákresech projektové dokumentace </w:t>
      </w:r>
      <w:r w:rsidR="00455DEC" w:rsidRPr="008E3439">
        <w:rPr>
          <w:rFonts w:ascii="Arial_21" w:hAnsi="Arial_21" w:cs="Arial"/>
          <w:lang w:val="cs-CZ"/>
        </w:rPr>
        <w:t>MaR</w:t>
      </w:r>
      <w:r w:rsidRPr="008E3439">
        <w:rPr>
          <w:rFonts w:ascii="Arial_21" w:hAnsi="Arial_21" w:cs="Arial"/>
          <w:lang w:val="cs-CZ"/>
        </w:rPr>
        <w:t>.</w:t>
      </w:r>
      <w:r w:rsidR="00E6651E" w:rsidRPr="00E6651E">
        <w:rPr>
          <w:rFonts w:ascii="Arial_21" w:hAnsi="Arial_21" w:cs="Arial"/>
          <w:lang w:val="cs-CZ"/>
        </w:rPr>
        <w:t xml:space="preserve"> </w:t>
      </w:r>
      <w:r w:rsidR="00F209D1">
        <w:rPr>
          <w:rFonts w:ascii="Arial_21" w:hAnsi="Arial_21" w:cs="Arial"/>
          <w:lang w:val="cs-CZ"/>
        </w:rPr>
        <w:t>Z tohoto rozváděče bude mimo jiné napájen také stávající expanzní automat.</w:t>
      </w:r>
    </w:p>
    <w:p w:rsidR="0074146E" w:rsidRPr="0074146E" w:rsidRDefault="0074146E" w:rsidP="0074146E">
      <w:pPr>
        <w:numPr>
          <w:ilvl w:val="1"/>
          <w:numId w:val="1"/>
        </w:numPr>
        <w:spacing w:before="240" w:after="100"/>
        <w:ind w:left="788" w:hanging="431"/>
        <w:outlineLvl w:val="1"/>
        <w:rPr>
          <w:rFonts w:ascii="Arial_21" w:hAnsi="Arial_21" w:cs="Arial"/>
          <w:b/>
          <w:lang w:val="cs-CZ"/>
        </w:rPr>
      </w:pPr>
      <w:r w:rsidRPr="0074146E">
        <w:rPr>
          <w:rFonts w:ascii="Arial_21" w:hAnsi="Arial_21" w:cs="Arial"/>
          <w:b/>
          <w:lang w:val="cs-CZ"/>
        </w:rPr>
        <w:t xml:space="preserve">Rozváděč </w:t>
      </w:r>
      <w:r w:rsidR="00AD565B">
        <w:rPr>
          <w:rFonts w:ascii="Arial_21" w:hAnsi="Arial_21" w:cs="Arial"/>
          <w:b/>
          <w:lang w:val="cs-CZ"/>
        </w:rPr>
        <w:t>VZT2</w:t>
      </w:r>
    </w:p>
    <w:p w:rsidR="00366FB8" w:rsidRDefault="00AB2D62" w:rsidP="004A1333">
      <w:pPr>
        <w:spacing w:before="100" w:line="300" w:lineRule="atLeast"/>
        <w:ind w:firstLine="284"/>
        <w:jc w:val="both"/>
        <w:rPr>
          <w:rFonts w:ascii="Arial_21" w:hAnsi="Arial_21" w:cs="Arial"/>
          <w:lang w:val="cs-CZ"/>
        </w:rPr>
      </w:pPr>
      <w:r>
        <w:rPr>
          <w:rFonts w:ascii="Arial_21" w:hAnsi="Arial_21" w:cs="Arial"/>
          <w:lang w:val="cs-CZ"/>
        </w:rPr>
        <w:t>V</w:t>
      </w:r>
      <w:r w:rsidR="00AD565B">
        <w:rPr>
          <w:rFonts w:ascii="Arial_21" w:hAnsi="Arial_21" w:cs="Arial"/>
          <w:lang w:val="cs-CZ"/>
        </w:rPr>
        <w:t xml:space="preserve"> kuchyni ve skladu potravin </w:t>
      </w:r>
      <w:r>
        <w:rPr>
          <w:rFonts w:ascii="Arial_21" w:hAnsi="Arial_21" w:cs="Arial"/>
          <w:lang w:val="cs-CZ"/>
        </w:rPr>
        <w:t>v 1.NP bude instalován podružný decen</w:t>
      </w:r>
      <w:r w:rsidR="00D95F28">
        <w:rPr>
          <w:rFonts w:ascii="Arial_21" w:hAnsi="Arial_21" w:cs="Arial"/>
          <w:lang w:val="cs-CZ"/>
        </w:rPr>
        <w:t>trální rozváděč pro sledování a </w:t>
      </w:r>
      <w:r>
        <w:rPr>
          <w:rFonts w:ascii="Arial_21" w:hAnsi="Arial_21" w:cs="Arial"/>
          <w:lang w:val="cs-CZ"/>
        </w:rPr>
        <w:t xml:space="preserve">ovládání požadovaných funkcí </w:t>
      </w:r>
      <w:r w:rsidR="00AD565B">
        <w:rPr>
          <w:rFonts w:ascii="Arial_21" w:hAnsi="Arial_21" w:cs="Arial"/>
          <w:lang w:val="cs-CZ"/>
        </w:rPr>
        <w:t>VZT</w:t>
      </w:r>
      <w:r>
        <w:rPr>
          <w:rFonts w:ascii="Arial_21" w:hAnsi="Arial_21" w:cs="Arial"/>
          <w:lang w:val="cs-CZ"/>
        </w:rPr>
        <w:t xml:space="preserve">. </w:t>
      </w:r>
      <w:r w:rsidR="00AD565B">
        <w:rPr>
          <w:rFonts w:ascii="Arial_21" w:hAnsi="Arial_21" w:cs="Arial"/>
          <w:lang w:val="cs-CZ"/>
        </w:rPr>
        <w:t>VZT2</w:t>
      </w:r>
      <w:r w:rsidR="00F229C7">
        <w:rPr>
          <w:rFonts w:ascii="Arial_21" w:hAnsi="Arial_21" w:cs="Arial"/>
          <w:lang w:val="cs-CZ"/>
        </w:rPr>
        <w:t xml:space="preserve"> je n</w:t>
      </w:r>
      <w:r w:rsidR="00F229C7" w:rsidRPr="008E3439">
        <w:rPr>
          <w:rFonts w:ascii="Arial_21" w:hAnsi="Arial_21" w:cs="Arial"/>
          <w:lang w:val="cs-CZ"/>
        </w:rPr>
        <w:t xml:space="preserve">ástěnná </w:t>
      </w:r>
      <w:r w:rsidR="00AD565B">
        <w:rPr>
          <w:rFonts w:ascii="Arial_21" w:hAnsi="Arial_21" w:cs="Arial"/>
          <w:lang w:val="cs-CZ"/>
        </w:rPr>
        <w:t xml:space="preserve">modulová </w:t>
      </w:r>
      <w:r w:rsidR="00F229C7" w:rsidRPr="008E3439">
        <w:rPr>
          <w:rFonts w:ascii="Arial_21" w:hAnsi="Arial_21" w:cs="Arial"/>
          <w:lang w:val="cs-CZ"/>
        </w:rPr>
        <w:t>rozvodnice v krytí IP</w:t>
      </w:r>
      <w:r w:rsidR="00F229C7">
        <w:rPr>
          <w:rFonts w:ascii="Arial_21" w:hAnsi="Arial_21" w:cs="Arial"/>
          <w:lang w:val="cs-CZ"/>
        </w:rPr>
        <w:t>65</w:t>
      </w:r>
      <w:r w:rsidR="00F229C7" w:rsidRPr="008E3439">
        <w:rPr>
          <w:rFonts w:ascii="Arial_21" w:hAnsi="Arial_21" w:cs="Arial"/>
          <w:lang w:val="cs-CZ"/>
        </w:rPr>
        <w:t xml:space="preserve"> (po otevření dveří</w:t>
      </w:r>
      <w:r w:rsidR="00AD565B">
        <w:rPr>
          <w:rFonts w:ascii="Arial_21" w:hAnsi="Arial_21" w:cs="Arial"/>
          <w:lang w:val="cs-CZ"/>
        </w:rPr>
        <w:t xml:space="preserve"> IP20) obsahující řídicí systém</w:t>
      </w:r>
      <w:r w:rsidR="00F229C7">
        <w:rPr>
          <w:rFonts w:ascii="Arial_21" w:hAnsi="Arial_21" w:cs="Arial"/>
          <w:lang w:val="cs-CZ"/>
        </w:rPr>
        <w:t xml:space="preserve">. </w:t>
      </w:r>
      <w:r>
        <w:rPr>
          <w:rFonts w:ascii="Arial_21" w:hAnsi="Arial_21" w:cs="Arial"/>
          <w:lang w:val="cs-CZ"/>
        </w:rPr>
        <w:t>Centrální r</w:t>
      </w:r>
      <w:r w:rsidR="00366FB8">
        <w:rPr>
          <w:rFonts w:ascii="Arial_21" w:hAnsi="Arial_21" w:cs="Arial"/>
          <w:lang w:val="cs-CZ"/>
        </w:rPr>
        <w:t xml:space="preserve">egulátor (umístěný v RMK) </w:t>
      </w:r>
      <w:r w:rsidR="00E6651E">
        <w:rPr>
          <w:rFonts w:ascii="Arial_21" w:hAnsi="Arial_21" w:cs="Arial"/>
          <w:lang w:val="cs-CZ"/>
        </w:rPr>
        <w:t>není</w:t>
      </w:r>
      <w:r w:rsidR="00366FB8">
        <w:rPr>
          <w:rFonts w:ascii="Arial_21" w:hAnsi="Arial_21" w:cs="Arial"/>
          <w:lang w:val="cs-CZ"/>
        </w:rPr>
        <w:t xml:space="preserve"> s</w:t>
      </w:r>
      <w:r>
        <w:rPr>
          <w:rFonts w:ascii="Arial_21" w:hAnsi="Arial_21" w:cs="Arial"/>
          <w:lang w:val="cs-CZ"/>
        </w:rPr>
        <w:t xml:space="preserve"> podružným rozváděčem </w:t>
      </w:r>
      <w:r w:rsidR="00E6651E">
        <w:rPr>
          <w:rFonts w:ascii="Arial_21" w:hAnsi="Arial_21" w:cs="Arial"/>
          <w:lang w:val="cs-CZ"/>
        </w:rPr>
        <w:t>VZT2</w:t>
      </w:r>
      <w:r>
        <w:rPr>
          <w:rFonts w:ascii="Arial_21" w:hAnsi="Arial_21" w:cs="Arial"/>
          <w:lang w:val="cs-CZ"/>
        </w:rPr>
        <w:t xml:space="preserve"> </w:t>
      </w:r>
      <w:r w:rsidR="00366FB8">
        <w:rPr>
          <w:rFonts w:ascii="Arial_21" w:hAnsi="Arial_21" w:cs="Arial"/>
          <w:lang w:val="cs-CZ"/>
        </w:rPr>
        <w:t xml:space="preserve">propojen komunikačním kabelem </w:t>
      </w:r>
      <w:r w:rsidR="00E6651E">
        <w:rPr>
          <w:rFonts w:ascii="Arial_21" w:hAnsi="Arial_21" w:cs="Arial"/>
          <w:lang w:val="cs-CZ"/>
        </w:rPr>
        <w:t>(různá nekompatibilní rozhraní)</w:t>
      </w:r>
      <w:r w:rsidR="00366FB8">
        <w:rPr>
          <w:rFonts w:ascii="Arial_21" w:hAnsi="Arial_21" w:cs="Arial"/>
          <w:lang w:val="cs-CZ"/>
        </w:rPr>
        <w:t>.</w:t>
      </w:r>
      <w:r>
        <w:rPr>
          <w:rFonts w:ascii="Arial_21" w:hAnsi="Arial_21" w:cs="Arial"/>
          <w:lang w:val="cs-CZ"/>
        </w:rPr>
        <w:t xml:space="preserve"> </w:t>
      </w:r>
      <w:r w:rsidR="00E6651E">
        <w:rPr>
          <w:rFonts w:ascii="Arial_21" w:hAnsi="Arial_21" w:cs="Arial"/>
          <w:lang w:val="cs-CZ"/>
        </w:rPr>
        <w:t>VZT2</w:t>
      </w:r>
      <w:r>
        <w:rPr>
          <w:rFonts w:ascii="Arial_21" w:hAnsi="Arial_21" w:cs="Arial"/>
          <w:lang w:val="cs-CZ"/>
        </w:rPr>
        <w:t xml:space="preserve"> je napájen z</w:t>
      </w:r>
      <w:r w:rsidR="00E6651E">
        <w:rPr>
          <w:rFonts w:ascii="Arial_21" w:hAnsi="Arial_21" w:cs="Arial"/>
          <w:lang w:val="cs-CZ"/>
        </w:rPr>
        <w:t>e stávající rozvodnice +ADTV pro VZT1</w:t>
      </w:r>
      <w:r>
        <w:rPr>
          <w:rFonts w:ascii="Arial_21" w:hAnsi="Arial_21" w:cs="Arial"/>
          <w:lang w:val="cs-CZ"/>
        </w:rPr>
        <w:t xml:space="preserve"> napětím 2</w:t>
      </w:r>
      <w:r w:rsidR="00E6651E">
        <w:rPr>
          <w:rFonts w:ascii="Arial_21" w:hAnsi="Arial_21" w:cs="Arial"/>
          <w:lang w:val="cs-CZ"/>
        </w:rPr>
        <w:t>30 </w:t>
      </w:r>
      <w:r>
        <w:rPr>
          <w:rFonts w:ascii="Arial_21" w:hAnsi="Arial_21" w:cs="Arial"/>
          <w:lang w:val="cs-CZ"/>
        </w:rPr>
        <w:t>VAC.</w:t>
      </w:r>
    </w:p>
    <w:p w:rsidR="003E6C60" w:rsidRPr="008E3439" w:rsidRDefault="003E6C60" w:rsidP="00AD100F">
      <w:pPr>
        <w:numPr>
          <w:ilvl w:val="0"/>
          <w:numId w:val="1"/>
        </w:numPr>
        <w:tabs>
          <w:tab w:val="num" w:pos="567"/>
        </w:tabs>
        <w:spacing w:before="200"/>
        <w:ind w:left="567" w:hanging="567"/>
        <w:outlineLvl w:val="0"/>
        <w:rPr>
          <w:rFonts w:ascii="Arial_21" w:hAnsi="Arial_21" w:cs="Arial"/>
          <w:b/>
          <w:caps/>
          <w:sz w:val="22"/>
          <w:szCs w:val="22"/>
          <w:lang w:val="cs-CZ"/>
        </w:rPr>
      </w:pPr>
      <w:bookmarkStart w:id="8" w:name="_Toc208572839"/>
      <w:r w:rsidRPr="008E3439">
        <w:rPr>
          <w:rFonts w:ascii="Arial_21" w:hAnsi="Arial_21" w:cs="Arial"/>
          <w:b/>
          <w:caps/>
          <w:sz w:val="22"/>
          <w:szCs w:val="22"/>
          <w:lang w:val="cs-CZ"/>
        </w:rPr>
        <w:lastRenderedPageBreak/>
        <w:t>kabeláž</w:t>
      </w:r>
      <w:r w:rsidR="00527C28" w:rsidRPr="008E3439">
        <w:rPr>
          <w:rFonts w:ascii="Arial_21" w:hAnsi="Arial_21" w:cs="Arial"/>
          <w:b/>
          <w:caps/>
          <w:sz w:val="22"/>
          <w:szCs w:val="22"/>
          <w:lang w:val="cs-CZ"/>
        </w:rPr>
        <w:t>e</w:t>
      </w:r>
      <w:bookmarkEnd w:id="8"/>
    </w:p>
    <w:p w:rsidR="0074146E" w:rsidRPr="0074146E" w:rsidRDefault="0074146E" w:rsidP="0074146E">
      <w:pPr>
        <w:numPr>
          <w:ilvl w:val="1"/>
          <w:numId w:val="1"/>
        </w:numPr>
        <w:spacing w:before="240" w:after="100"/>
        <w:ind w:left="788" w:hanging="431"/>
        <w:outlineLvl w:val="1"/>
        <w:rPr>
          <w:rFonts w:ascii="Arial_21" w:hAnsi="Arial_21" w:cs="Arial"/>
          <w:b/>
          <w:lang w:val="cs-CZ"/>
        </w:rPr>
      </w:pPr>
      <w:r w:rsidRPr="0074146E">
        <w:rPr>
          <w:rFonts w:ascii="Arial_21" w:hAnsi="Arial_21" w:cs="Arial"/>
          <w:b/>
          <w:lang w:val="cs-CZ"/>
        </w:rPr>
        <w:t>Obecně</w:t>
      </w:r>
    </w:p>
    <w:p w:rsidR="00527C28" w:rsidRPr="008E3439" w:rsidRDefault="003E6C60" w:rsidP="00AD100F">
      <w:pPr>
        <w:pStyle w:val="Popisodstavce"/>
      </w:pPr>
      <w:r w:rsidRPr="008E3439">
        <w:t xml:space="preserve">Pro měřící a řídící obvody jsou použity stíněné Cu kabely typu </w:t>
      </w:r>
      <w:r w:rsidR="00E6651E">
        <w:t>JYTY</w:t>
      </w:r>
      <w:r w:rsidRPr="008E3439">
        <w:t>. Pr</w:t>
      </w:r>
      <w:r w:rsidR="0088719C" w:rsidRPr="008E3439">
        <w:t>o silové obvody jsou použity Cu </w:t>
      </w:r>
      <w:r w:rsidRPr="008E3439">
        <w:t>kabely typu CYKY a CYSY. Signální</w:t>
      </w:r>
      <w:r w:rsidR="00527C28" w:rsidRPr="008E3439">
        <w:t xml:space="preserve"> (převážně analogové signály a</w:t>
      </w:r>
      <w:r w:rsidR="007D7533" w:rsidRPr="008E3439">
        <w:t> </w:t>
      </w:r>
      <w:r w:rsidR="00527C28" w:rsidRPr="008E3439">
        <w:t>komunikační vedení)</w:t>
      </w:r>
      <w:r w:rsidRPr="008E3439">
        <w:t xml:space="preserve"> kabely jsou </w:t>
      </w:r>
      <w:r w:rsidR="00261747" w:rsidRPr="008E3439">
        <w:t xml:space="preserve">v případě potřeby </w:t>
      </w:r>
      <w:r w:rsidRPr="008E3439">
        <w:t>prostorově odděleny od silových kabelů z důvodu rušení a</w:t>
      </w:r>
      <w:r w:rsidR="007D7533" w:rsidRPr="008E3439">
        <w:t> </w:t>
      </w:r>
      <w:r w:rsidRPr="008E3439">
        <w:t xml:space="preserve">elektromagnetické indukce. Všechny kabely </w:t>
      </w:r>
      <w:r w:rsidR="00527C28" w:rsidRPr="008E3439">
        <w:t xml:space="preserve">ve strojovnách </w:t>
      </w:r>
      <w:r w:rsidRPr="008E3439">
        <w:t xml:space="preserve">jsou pevně uloženy na povrchu v kabelových </w:t>
      </w:r>
      <w:r w:rsidR="00040968" w:rsidRPr="008E3439">
        <w:t xml:space="preserve">drátěných žlabech, případně </w:t>
      </w:r>
      <w:r w:rsidRPr="008E3439">
        <w:t>vkládacích lištách a v místech s nebezpečím mechanické</w:t>
      </w:r>
      <w:r w:rsidR="0088719C" w:rsidRPr="008E3439">
        <w:t>ho poškození se kabely uloží do </w:t>
      </w:r>
      <w:r w:rsidRPr="008E3439">
        <w:t>ochranné elektroinstalační trubky.</w:t>
      </w:r>
      <w:r w:rsidR="000A5D20" w:rsidRPr="008E3439">
        <w:t xml:space="preserve"> Komunikační vedení </w:t>
      </w:r>
      <w:r w:rsidR="00E6651E">
        <w:t xml:space="preserve">LPB a </w:t>
      </w:r>
      <w:r w:rsidR="00831189">
        <w:t>KNX</w:t>
      </w:r>
      <w:r w:rsidR="000A5D20" w:rsidRPr="008E3439">
        <w:t xml:space="preserve"> bude </w:t>
      </w:r>
      <w:r w:rsidR="000B7FDA">
        <w:t xml:space="preserve">propojeno kabelem </w:t>
      </w:r>
      <w:r w:rsidR="00E6651E">
        <w:t xml:space="preserve">JYTY nebo </w:t>
      </w:r>
      <w:r w:rsidR="000B7FDA">
        <w:t>J-Y(St)Y 1x2x0,8 nebo podobným vyhovujícím kabelem</w:t>
      </w:r>
      <w:r w:rsidR="000A5D20" w:rsidRPr="008E3439">
        <w:t>.</w:t>
      </w:r>
    </w:p>
    <w:p w:rsidR="001427D6" w:rsidRPr="001427D6" w:rsidRDefault="001427D6" w:rsidP="001427D6">
      <w:pPr>
        <w:numPr>
          <w:ilvl w:val="1"/>
          <w:numId w:val="1"/>
        </w:numPr>
        <w:spacing w:before="240" w:after="100"/>
        <w:ind w:left="788" w:hanging="431"/>
        <w:outlineLvl w:val="1"/>
        <w:rPr>
          <w:rFonts w:ascii="Arial_21" w:hAnsi="Arial_21" w:cs="Arial"/>
          <w:b/>
          <w:lang w:val="cs-CZ"/>
        </w:rPr>
      </w:pPr>
      <w:bookmarkStart w:id="9" w:name="_Toc192666882"/>
      <w:bookmarkStart w:id="10" w:name="_Toc367806427"/>
      <w:bookmarkStart w:id="11" w:name="_Toc486633774"/>
      <w:bookmarkStart w:id="12" w:name="_Toc517998556"/>
      <w:r w:rsidRPr="001427D6">
        <w:rPr>
          <w:rFonts w:ascii="Arial_21" w:hAnsi="Arial_21" w:cs="Arial"/>
          <w:b/>
          <w:lang w:val="cs-CZ"/>
        </w:rPr>
        <w:t>Požárně bezpečnostní opatření</w:t>
      </w:r>
      <w:bookmarkEnd w:id="9"/>
      <w:bookmarkEnd w:id="10"/>
      <w:bookmarkEnd w:id="11"/>
      <w:bookmarkEnd w:id="12"/>
    </w:p>
    <w:p w:rsidR="001427D6" w:rsidRPr="008E3439" w:rsidRDefault="00527C28" w:rsidP="00AD100F">
      <w:pPr>
        <w:pStyle w:val="Popisodstavce"/>
      </w:pPr>
      <w:r w:rsidRPr="008E3439">
        <w:t>Prostupy kabelových vedení požárně dělícími konstrukcemi budou</w:t>
      </w:r>
      <w:r w:rsidR="00D95F28">
        <w:t xml:space="preserve"> utěsněny požárními ucpávkami s </w:t>
      </w:r>
      <w:r w:rsidRPr="008E3439">
        <w:t xml:space="preserve">hodnotou požární odolnosti hodnotami dělících konstrukcí. Místa prostupů budou označeny štítky. </w:t>
      </w:r>
      <w:r w:rsidR="003E6C60" w:rsidRPr="008E3439">
        <w:t>Kabelové trasy je nutno situovat do bezpečné vzdálenosti od požáru nebezpečných zařízení.</w:t>
      </w:r>
      <w:r w:rsidR="001427D6">
        <w:t xml:space="preserve"> </w:t>
      </w:r>
      <w:r w:rsidR="001427D6" w:rsidRPr="001427D6">
        <w:t>Kabelové rozvody budou provedeny v</w:t>
      </w:r>
      <w:r w:rsidR="00863E6E">
        <w:t> </w:t>
      </w:r>
      <w:r w:rsidR="001427D6" w:rsidRPr="001427D6">
        <w:t>souladu s platnými předpisy a normami požární ochrany elektrické instalace definovanými pro daný typ objektu. Provedení instalace kabelových rozvodů MaR bude rovněž v souladu s požadavky vyplývajícími z projektové dokumentace požárně bezpečnostního řešení stavby (PBŘ).</w:t>
      </w:r>
    </w:p>
    <w:p w:rsidR="003E6C60" w:rsidRPr="008E3439" w:rsidRDefault="003E6C60" w:rsidP="00AD100F">
      <w:pPr>
        <w:numPr>
          <w:ilvl w:val="0"/>
          <w:numId w:val="1"/>
        </w:numPr>
        <w:tabs>
          <w:tab w:val="num" w:pos="567"/>
        </w:tabs>
        <w:spacing w:before="200"/>
        <w:ind w:left="567" w:hanging="567"/>
        <w:outlineLvl w:val="0"/>
        <w:rPr>
          <w:rFonts w:ascii="Arial_21" w:hAnsi="Arial_21" w:cs="Arial"/>
          <w:b/>
          <w:caps/>
          <w:sz w:val="22"/>
          <w:szCs w:val="22"/>
          <w:lang w:val="cs-CZ"/>
        </w:rPr>
      </w:pPr>
      <w:bookmarkStart w:id="13" w:name="_Toc208572840"/>
      <w:r w:rsidRPr="008E3439">
        <w:rPr>
          <w:rFonts w:ascii="Arial_21" w:hAnsi="Arial_21" w:cs="Arial"/>
          <w:b/>
          <w:caps/>
          <w:sz w:val="22"/>
          <w:szCs w:val="22"/>
          <w:lang w:val="cs-CZ"/>
        </w:rPr>
        <w:t>pokyny pro montáž</w:t>
      </w:r>
      <w:bookmarkEnd w:id="13"/>
    </w:p>
    <w:p w:rsidR="003E6C60" w:rsidRPr="008E3439" w:rsidRDefault="003E6C60" w:rsidP="00AD100F">
      <w:pPr>
        <w:pStyle w:val="Popisodstavce"/>
      </w:pPr>
      <w:r w:rsidRPr="008E3439">
        <w:t xml:space="preserve">Montážní zařízení MaR musí být provedena odbornou montážní firmou, disponující pracovníky s odpovídající kvalifikací a potřebnou </w:t>
      </w:r>
      <w:r w:rsidR="00040968" w:rsidRPr="008E3439">
        <w:t>měřicí</w:t>
      </w:r>
      <w:r w:rsidRPr="008E3439">
        <w:t xml:space="preserve"> technikou. Výrobce rozvaděčů doloží oprávnění o výrobě rozváděčů a po jejich instalaci a zapojení musí zajistit revizní zprávu elektrického zařízení.</w:t>
      </w:r>
    </w:p>
    <w:p w:rsidR="001C2792" w:rsidRPr="008E3439" w:rsidRDefault="001C2792" w:rsidP="00AD100F">
      <w:pPr>
        <w:pStyle w:val="Popisodstavce"/>
      </w:pPr>
      <w:r w:rsidRPr="008E3439">
        <w:t>Venkovní čidlo teploty instalujte na severní fasádu objektu cca 2,5 m nad úroveň terénu mimo působení vnějších zdrojů tepla (okna, výdechy VZT, atd.)</w:t>
      </w:r>
    </w:p>
    <w:p w:rsidR="003E6C60" w:rsidRPr="008E3439" w:rsidRDefault="003E6C60" w:rsidP="00AD100F">
      <w:pPr>
        <w:numPr>
          <w:ilvl w:val="0"/>
          <w:numId w:val="1"/>
        </w:numPr>
        <w:tabs>
          <w:tab w:val="num" w:pos="567"/>
        </w:tabs>
        <w:spacing w:before="200"/>
        <w:ind w:left="567" w:hanging="567"/>
        <w:outlineLvl w:val="0"/>
        <w:rPr>
          <w:rFonts w:ascii="Arial_21" w:hAnsi="Arial_21" w:cs="Arial"/>
          <w:b/>
          <w:caps/>
          <w:sz w:val="22"/>
          <w:szCs w:val="22"/>
          <w:lang w:val="cs-CZ"/>
        </w:rPr>
      </w:pPr>
      <w:bookmarkStart w:id="14" w:name="_Toc208572841"/>
      <w:r w:rsidRPr="008E3439">
        <w:rPr>
          <w:rFonts w:ascii="Arial_21" w:hAnsi="Arial_21" w:cs="Arial"/>
          <w:b/>
          <w:caps/>
          <w:sz w:val="22"/>
          <w:szCs w:val="22"/>
          <w:lang w:val="cs-CZ"/>
        </w:rPr>
        <w:t>požadavky na ostatní profese</w:t>
      </w:r>
      <w:bookmarkEnd w:id="14"/>
    </w:p>
    <w:p w:rsidR="00FA3C76" w:rsidRPr="008E3439" w:rsidRDefault="00FA3C76" w:rsidP="00AD100F">
      <w:pPr>
        <w:numPr>
          <w:ilvl w:val="1"/>
          <w:numId w:val="1"/>
        </w:numPr>
        <w:spacing w:before="240" w:after="100"/>
        <w:ind w:left="788" w:hanging="431"/>
        <w:outlineLvl w:val="1"/>
        <w:rPr>
          <w:rFonts w:ascii="Arial_21" w:hAnsi="Arial_21" w:cs="Arial"/>
          <w:b/>
          <w:lang w:val="cs-CZ"/>
        </w:rPr>
      </w:pPr>
      <w:r w:rsidRPr="008E3439">
        <w:rPr>
          <w:rFonts w:ascii="Arial_21" w:hAnsi="Arial_21" w:cs="Arial"/>
          <w:b/>
          <w:lang w:val="cs-CZ"/>
        </w:rPr>
        <w:t>profese ÚT</w:t>
      </w:r>
    </w:p>
    <w:p w:rsidR="00954266" w:rsidRDefault="00954266" w:rsidP="00954266">
      <w:pPr>
        <w:numPr>
          <w:ilvl w:val="0"/>
          <w:numId w:val="4"/>
        </w:numPr>
        <w:spacing w:line="300" w:lineRule="atLeast"/>
        <w:ind w:left="584" w:hanging="357"/>
        <w:jc w:val="both"/>
        <w:rPr>
          <w:rFonts w:ascii="Arial_21" w:hAnsi="Arial_21" w:cs="Arial"/>
          <w:lang w:val="cs-CZ"/>
        </w:rPr>
      </w:pPr>
      <w:r>
        <w:rPr>
          <w:rFonts w:ascii="Arial_21" w:hAnsi="Arial_21" w:cs="Arial"/>
          <w:lang w:val="cs-CZ"/>
        </w:rPr>
        <w:t xml:space="preserve">Dodání kompletní sestavy plynových kotlů včetně </w:t>
      </w:r>
      <w:r w:rsidR="00E6651E">
        <w:rPr>
          <w:rFonts w:ascii="Arial_21" w:hAnsi="Arial_21" w:cs="Arial"/>
          <w:lang w:val="cs-CZ"/>
        </w:rPr>
        <w:t xml:space="preserve">potřebné </w:t>
      </w:r>
      <w:r w:rsidR="009404DF">
        <w:rPr>
          <w:rFonts w:ascii="Arial_21" w:hAnsi="Arial_21" w:cs="Arial"/>
          <w:lang w:val="cs-CZ"/>
        </w:rPr>
        <w:t>vlastní regulace</w:t>
      </w:r>
      <w:r w:rsidR="00B73975">
        <w:rPr>
          <w:rFonts w:ascii="Arial_21" w:hAnsi="Arial_21" w:cs="Arial"/>
          <w:lang w:val="cs-CZ"/>
        </w:rPr>
        <w:t>, komunikačních modulů</w:t>
      </w:r>
      <w:r w:rsidR="00E6651E">
        <w:rPr>
          <w:rFonts w:ascii="Arial_21" w:hAnsi="Arial_21" w:cs="Arial"/>
          <w:lang w:val="cs-CZ"/>
        </w:rPr>
        <w:t xml:space="preserve"> a</w:t>
      </w:r>
      <w:r w:rsidR="00B73975">
        <w:rPr>
          <w:rFonts w:ascii="Arial_21" w:hAnsi="Arial_21" w:cs="Arial"/>
          <w:lang w:val="cs-CZ"/>
        </w:rPr>
        <w:t xml:space="preserve"> kotlových </w:t>
      </w:r>
      <w:r w:rsidR="00E6651E">
        <w:rPr>
          <w:rFonts w:ascii="Arial_21" w:hAnsi="Arial_21" w:cs="Arial"/>
          <w:lang w:val="cs-CZ"/>
        </w:rPr>
        <w:t>čidel</w:t>
      </w:r>
      <w:r w:rsidR="009404DF">
        <w:rPr>
          <w:rFonts w:ascii="Arial_21" w:hAnsi="Arial_21" w:cs="Arial"/>
          <w:lang w:val="cs-CZ"/>
        </w:rPr>
        <w:t xml:space="preserve">, </w:t>
      </w:r>
      <w:r w:rsidR="00B73975">
        <w:rPr>
          <w:rFonts w:ascii="Arial_21" w:hAnsi="Arial_21" w:cs="Arial"/>
          <w:lang w:val="cs-CZ"/>
        </w:rPr>
        <w:t xml:space="preserve">nezbytných </w:t>
      </w:r>
      <w:r w:rsidR="00E6651E">
        <w:rPr>
          <w:rFonts w:ascii="Arial_21" w:hAnsi="Arial_21" w:cs="Arial"/>
          <w:lang w:val="cs-CZ"/>
        </w:rPr>
        <w:t xml:space="preserve">kabelových svazků </w:t>
      </w:r>
      <w:r w:rsidR="009404DF">
        <w:rPr>
          <w:rFonts w:ascii="Arial_21" w:hAnsi="Arial_21" w:cs="Arial"/>
          <w:lang w:val="cs-CZ"/>
        </w:rPr>
        <w:t>vzájemného propojení s</w:t>
      </w:r>
      <w:r w:rsidR="00B73975">
        <w:rPr>
          <w:rFonts w:ascii="Arial_21" w:hAnsi="Arial_21" w:cs="Arial"/>
          <w:lang w:val="cs-CZ"/>
        </w:rPr>
        <w:t> </w:t>
      </w:r>
      <w:r w:rsidR="009404DF">
        <w:rPr>
          <w:rFonts w:ascii="Arial_21" w:hAnsi="Arial_21" w:cs="Arial"/>
          <w:lang w:val="cs-CZ"/>
        </w:rPr>
        <w:t>hořáky</w:t>
      </w:r>
      <w:r w:rsidR="00B73975">
        <w:rPr>
          <w:rFonts w:ascii="Arial_21" w:hAnsi="Arial_21" w:cs="Arial"/>
          <w:lang w:val="cs-CZ"/>
        </w:rPr>
        <w:t xml:space="preserve">, </w:t>
      </w:r>
      <w:r>
        <w:rPr>
          <w:rFonts w:ascii="Arial_21" w:hAnsi="Arial_21" w:cs="Arial"/>
          <w:lang w:val="cs-CZ"/>
        </w:rPr>
        <w:t>propoj</w:t>
      </w:r>
      <w:r w:rsidR="00B73975">
        <w:rPr>
          <w:rFonts w:ascii="Arial_21" w:hAnsi="Arial_21" w:cs="Arial"/>
          <w:lang w:val="cs-CZ"/>
        </w:rPr>
        <w:t>ovacích konektorů a kabelů komunikačních modulů</w:t>
      </w:r>
      <w:r w:rsidR="009404DF">
        <w:rPr>
          <w:rFonts w:ascii="Arial_21" w:hAnsi="Arial_21" w:cs="Arial"/>
          <w:lang w:val="cs-CZ"/>
        </w:rPr>
        <w:t xml:space="preserve"> (napájení 230 VAC dodá </w:t>
      </w:r>
      <w:r>
        <w:rPr>
          <w:rFonts w:ascii="Arial_21" w:hAnsi="Arial_21" w:cs="Arial"/>
          <w:lang w:val="cs-CZ"/>
        </w:rPr>
        <w:t>a zapojí profese MaR).</w:t>
      </w:r>
    </w:p>
    <w:p w:rsidR="00E6651E" w:rsidRPr="00E6651E" w:rsidRDefault="00E6651E" w:rsidP="00E6651E">
      <w:pPr>
        <w:numPr>
          <w:ilvl w:val="0"/>
          <w:numId w:val="4"/>
        </w:numPr>
        <w:spacing w:line="300" w:lineRule="atLeast"/>
        <w:ind w:left="584" w:hanging="357"/>
        <w:jc w:val="both"/>
        <w:rPr>
          <w:rFonts w:ascii="Arial_21" w:hAnsi="Arial_21" w:cs="Arial"/>
          <w:lang w:val="cs-CZ"/>
        </w:rPr>
      </w:pPr>
      <w:r>
        <w:rPr>
          <w:rFonts w:ascii="Arial_21" w:hAnsi="Arial_21" w:cs="Arial"/>
          <w:lang w:val="cs-CZ"/>
        </w:rPr>
        <w:t>Dodání kaskádního regulátoru kotlů včetně příložného čidla společné teploty</w:t>
      </w:r>
      <w:r w:rsidRPr="00E6651E">
        <w:rPr>
          <w:rFonts w:ascii="Arial_21" w:hAnsi="Arial_21" w:cs="Arial"/>
          <w:lang w:val="cs-CZ"/>
        </w:rPr>
        <w:t>.</w:t>
      </w:r>
    </w:p>
    <w:p w:rsidR="00E6651E" w:rsidRDefault="00E6651E" w:rsidP="00954266">
      <w:pPr>
        <w:numPr>
          <w:ilvl w:val="0"/>
          <w:numId w:val="4"/>
        </w:numPr>
        <w:spacing w:line="300" w:lineRule="atLeast"/>
        <w:ind w:left="584" w:hanging="357"/>
        <w:jc w:val="both"/>
        <w:rPr>
          <w:rFonts w:ascii="Arial_21" w:hAnsi="Arial_21" w:cs="Arial"/>
          <w:lang w:val="cs-CZ"/>
        </w:rPr>
      </w:pPr>
      <w:r>
        <w:rPr>
          <w:rFonts w:ascii="Arial_21" w:hAnsi="Arial_21" w:cs="Arial"/>
          <w:lang w:val="cs-CZ"/>
        </w:rPr>
        <w:t xml:space="preserve">Dodání poruchové signalizace </w:t>
      </w:r>
      <w:r w:rsidR="00B73975">
        <w:rPr>
          <w:rFonts w:ascii="Arial_21" w:hAnsi="Arial_21" w:cs="Arial"/>
          <w:lang w:val="cs-CZ"/>
        </w:rPr>
        <w:t xml:space="preserve">například </w:t>
      </w:r>
      <w:r>
        <w:rPr>
          <w:rFonts w:ascii="Arial_21" w:hAnsi="Arial_21" w:cs="Arial"/>
          <w:lang w:val="cs-CZ"/>
        </w:rPr>
        <w:t>„Kotelník2“ bez čidel.</w:t>
      </w:r>
    </w:p>
    <w:p w:rsidR="00FA3C76" w:rsidRPr="008E3439" w:rsidRDefault="00954266" w:rsidP="00DE647E">
      <w:pPr>
        <w:numPr>
          <w:ilvl w:val="0"/>
          <w:numId w:val="4"/>
        </w:numPr>
        <w:spacing w:line="300" w:lineRule="atLeast"/>
        <w:ind w:left="584" w:hanging="357"/>
        <w:jc w:val="both"/>
        <w:rPr>
          <w:rFonts w:ascii="Arial_21" w:hAnsi="Arial_21" w:cs="Arial"/>
          <w:b/>
          <w:caps/>
          <w:sz w:val="22"/>
          <w:szCs w:val="22"/>
          <w:lang w:val="cs-CZ"/>
        </w:rPr>
      </w:pPr>
      <w:r>
        <w:rPr>
          <w:rFonts w:ascii="Arial_21" w:hAnsi="Arial_21" w:cs="Arial"/>
          <w:lang w:val="cs-CZ"/>
        </w:rPr>
        <w:t>D</w:t>
      </w:r>
      <w:r w:rsidR="00FA3C76" w:rsidRPr="008E3439">
        <w:rPr>
          <w:rFonts w:ascii="Arial_21" w:hAnsi="Arial_21" w:cs="Arial"/>
          <w:lang w:val="cs-CZ"/>
        </w:rPr>
        <w:t xml:space="preserve">odávka </w:t>
      </w:r>
      <w:r w:rsidR="00BD3BF7" w:rsidRPr="008E3439">
        <w:rPr>
          <w:rFonts w:ascii="Arial_21" w:hAnsi="Arial_21" w:cs="Arial"/>
          <w:lang w:val="cs-CZ"/>
        </w:rPr>
        <w:t xml:space="preserve">čerpadel a </w:t>
      </w:r>
      <w:r w:rsidR="00E6651E">
        <w:rPr>
          <w:rFonts w:ascii="Arial_21" w:hAnsi="Arial_21" w:cs="Arial"/>
          <w:lang w:val="cs-CZ"/>
        </w:rPr>
        <w:t xml:space="preserve">izolačních kotlových ventilů </w:t>
      </w:r>
      <w:r w:rsidR="00FA3C76" w:rsidRPr="008E3439">
        <w:rPr>
          <w:rFonts w:ascii="Arial_21" w:hAnsi="Arial_21" w:cs="Arial"/>
          <w:lang w:val="cs-CZ"/>
        </w:rPr>
        <w:t>se servopohonem – po dohodě může pohony dodat MaR</w:t>
      </w:r>
      <w:r w:rsidR="00A65E29" w:rsidRPr="008E3439">
        <w:rPr>
          <w:rFonts w:ascii="Arial_21" w:hAnsi="Arial_21" w:cs="Arial"/>
          <w:lang w:val="cs-CZ"/>
        </w:rPr>
        <w:t>,</w:t>
      </w:r>
    </w:p>
    <w:p w:rsidR="004230A8" w:rsidRPr="009404DF" w:rsidRDefault="00954266" w:rsidP="00DE647E">
      <w:pPr>
        <w:numPr>
          <w:ilvl w:val="0"/>
          <w:numId w:val="4"/>
        </w:numPr>
        <w:spacing w:line="300" w:lineRule="atLeast"/>
        <w:ind w:left="584" w:hanging="357"/>
        <w:jc w:val="both"/>
        <w:rPr>
          <w:rFonts w:ascii="Arial_21" w:hAnsi="Arial_21" w:cs="Arial"/>
          <w:b/>
          <w:caps/>
          <w:sz w:val="22"/>
          <w:szCs w:val="22"/>
          <w:lang w:val="cs-CZ"/>
        </w:rPr>
      </w:pPr>
      <w:r>
        <w:rPr>
          <w:rFonts w:ascii="Arial_21" w:hAnsi="Arial_21" w:cs="Arial"/>
          <w:lang w:val="cs-CZ"/>
        </w:rPr>
        <w:t>I</w:t>
      </w:r>
      <w:r w:rsidR="004230A8" w:rsidRPr="008E3439">
        <w:rPr>
          <w:rFonts w:ascii="Arial_21" w:hAnsi="Arial_21" w:cs="Arial"/>
          <w:lang w:val="cs-CZ"/>
        </w:rPr>
        <w:t>nstalace návark</w:t>
      </w:r>
      <w:r>
        <w:rPr>
          <w:rFonts w:ascii="Arial_21" w:hAnsi="Arial_21" w:cs="Arial"/>
          <w:lang w:val="cs-CZ"/>
        </w:rPr>
        <w:t>ů</w:t>
      </w:r>
      <w:r w:rsidR="004230A8" w:rsidRPr="008E3439">
        <w:rPr>
          <w:rFonts w:ascii="Arial_21" w:hAnsi="Arial_21" w:cs="Arial"/>
          <w:lang w:val="cs-CZ"/>
        </w:rPr>
        <w:t xml:space="preserve"> a jím</w:t>
      </w:r>
      <w:r>
        <w:rPr>
          <w:rFonts w:ascii="Arial_21" w:hAnsi="Arial_21" w:cs="Arial"/>
          <w:lang w:val="cs-CZ"/>
        </w:rPr>
        <w:t>ek</w:t>
      </w:r>
      <w:r w:rsidR="004230A8" w:rsidRPr="008E3439">
        <w:rPr>
          <w:rFonts w:ascii="Arial_21" w:hAnsi="Arial_21" w:cs="Arial"/>
          <w:lang w:val="cs-CZ"/>
        </w:rPr>
        <w:t xml:space="preserve"> pro kabelov</w:t>
      </w:r>
      <w:r>
        <w:rPr>
          <w:rFonts w:ascii="Arial_21" w:hAnsi="Arial_21" w:cs="Arial"/>
          <w:lang w:val="cs-CZ"/>
        </w:rPr>
        <w:t>é</w:t>
      </w:r>
      <w:r w:rsidR="004230A8" w:rsidRPr="008E3439">
        <w:rPr>
          <w:rFonts w:ascii="Arial_21" w:hAnsi="Arial_21" w:cs="Arial"/>
          <w:lang w:val="cs-CZ"/>
        </w:rPr>
        <w:t xml:space="preserve"> snímač</w:t>
      </w:r>
      <w:r>
        <w:rPr>
          <w:rFonts w:ascii="Arial_21" w:hAnsi="Arial_21" w:cs="Arial"/>
          <w:lang w:val="cs-CZ"/>
        </w:rPr>
        <w:t>e</w:t>
      </w:r>
      <w:r w:rsidR="004230A8" w:rsidRPr="008E3439">
        <w:rPr>
          <w:rFonts w:ascii="Arial_21" w:hAnsi="Arial_21" w:cs="Arial"/>
          <w:lang w:val="cs-CZ"/>
        </w:rPr>
        <w:t xml:space="preserve"> teploty TV na </w:t>
      </w:r>
      <w:r w:rsidR="00BD3BF7" w:rsidRPr="008E3439">
        <w:rPr>
          <w:rFonts w:ascii="Arial_21" w:hAnsi="Arial_21" w:cs="Arial"/>
          <w:lang w:val="cs-CZ"/>
        </w:rPr>
        <w:t>zásobní</w:t>
      </w:r>
      <w:r>
        <w:rPr>
          <w:rFonts w:ascii="Arial_21" w:hAnsi="Arial_21" w:cs="Arial"/>
          <w:lang w:val="cs-CZ"/>
        </w:rPr>
        <w:t>cích</w:t>
      </w:r>
      <w:r w:rsidR="00BD3BF7" w:rsidRPr="008E3439">
        <w:rPr>
          <w:rFonts w:ascii="Arial_21" w:hAnsi="Arial_21" w:cs="Arial"/>
          <w:lang w:val="cs-CZ"/>
        </w:rPr>
        <w:t xml:space="preserve">, případně na </w:t>
      </w:r>
      <w:r w:rsidR="004230A8" w:rsidRPr="008E3439">
        <w:rPr>
          <w:rFonts w:ascii="Arial_21" w:hAnsi="Arial_21" w:cs="Arial"/>
          <w:lang w:val="cs-CZ"/>
        </w:rPr>
        <w:t>výstupu ze</w:t>
      </w:r>
      <w:r w:rsidR="007D7533" w:rsidRPr="008E3439">
        <w:rPr>
          <w:rFonts w:ascii="Arial_21" w:hAnsi="Arial_21" w:cs="Arial"/>
          <w:lang w:val="cs-CZ"/>
        </w:rPr>
        <w:t> </w:t>
      </w:r>
      <w:r w:rsidR="004230A8" w:rsidRPr="008E3439">
        <w:rPr>
          <w:rFonts w:ascii="Arial_21" w:hAnsi="Arial_21" w:cs="Arial"/>
          <w:lang w:val="cs-CZ"/>
        </w:rPr>
        <w:t>zásobník</w:t>
      </w:r>
      <w:r>
        <w:rPr>
          <w:rFonts w:ascii="Arial_21" w:hAnsi="Arial_21" w:cs="Arial"/>
          <w:lang w:val="cs-CZ"/>
        </w:rPr>
        <w:t>ů</w:t>
      </w:r>
      <w:r w:rsidR="00E6651E">
        <w:rPr>
          <w:rFonts w:ascii="Arial_21" w:hAnsi="Arial_21" w:cs="Arial"/>
          <w:lang w:val="cs-CZ"/>
        </w:rPr>
        <w:t xml:space="preserve"> (zde se počítá s příložnými čidly)</w:t>
      </w:r>
      <w:r>
        <w:rPr>
          <w:rFonts w:ascii="Arial_21" w:hAnsi="Arial_21" w:cs="Arial"/>
          <w:lang w:val="cs-CZ"/>
        </w:rPr>
        <w:t>.</w:t>
      </w:r>
    </w:p>
    <w:p w:rsidR="009404DF" w:rsidRPr="00B73975" w:rsidRDefault="009404DF" w:rsidP="00DE647E">
      <w:pPr>
        <w:numPr>
          <w:ilvl w:val="0"/>
          <w:numId w:val="4"/>
        </w:numPr>
        <w:spacing w:line="300" w:lineRule="atLeast"/>
        <w:ind w:left="584" w:hanging="357"/>
        <w:jc w:val="both"/>
        <w:rPr>
          <w:rFonts w:ascii="Arial_21" w:hAnsi="Arial_21" w:cs="Arial"/>
          <w:b/>
          <w:caps/>
          <w:sz w:val="22"/>
          <w:szCs w:val="22"/>
          <w:lang w:val="cs-CZ"/>
        </w:rPr>
      </w:pPr>
      <w:r>
        <w:rPr>
          <w:rFonts w:ascii="Arial_21" w:hAnsi="Arial_21" w:cs="Arial"/>
          <w:lang w:val="cs-CZ"/>
        </w:rPr>
        <w:t>Instalace návarků na tlakový spínač minimálního tlaku v syst</w:t>
      </w:r>
      <w:r w:rsidR="00D95F28">
        <w:rPr>
          <w:rFonts w:ascii="Arial_21" w:hAnsi="Arial_21" w:cs="Arial"/>
          <w:lang w:val="cs-CZ"/>
        </w:rPr>
        <w:t>ému včetně zkušebního kohoutu a </w:t>
      </w:r>
      <w:r>
        <w:rPr>
          <w:rFonts w:ascii="Arial_21" w:hAnsi="Arial_21" w:cs="Arial"/>
          <w:lang w:val="cs-CZ"/>
        </w:rPr>
        <w:t>manometru.</w:t>
      </w:r>
    </w:p>
    <w:p w:rsidR="00B73975" w:rsidRPr="00B73975" w:rsidRDefault="00B73975" w:rsidP="00DE647E">
      <w:pPr>
        <w:numPr>
          <w:ilvl w:val="0"/>
          <w:numId w:val="4"/>
        </w:numPr>
        <w:spacing w:line="300" w:lineRule="atLeast"/>
        <w:ind w:left="584" w:hanging="357"/>
        <w:jc w:val="both"/>
        <w:rPr>
          <w:rFonts w:ascii="Arial_21" w:hAnsi="Arial_21" w:cs="Arial"/>
          <w:b/>
          <w:caps/>
          <w:sz w:val="22"/>
          <w:szCs w:val="22"/>
          <w:lang w:val="cs-CZ"/>
        </w:rPr>
      </w:pPr>
      <w:r>
        <w:rPr>
          <w:rFonts w:ascii="Arial_21" w:hAnsi="Arial_21" w:cs="Arial"/>
          <w:lang w:val="cs-CZ"/>
        </w:rPr>
        <w:t>Mechanická montáž armatur dodaných profesí MaR.</w:t>
      </w:r>
    </w:p>
    <w:p w:rsidR="00B73975" w:rsidRPr="008E3439" w:rsidRDefault="00B73975" w:rsidP="00DE647E">
      <w:pPr>
        <w:numPr>
          <w:ilvl w:val="0"/>
          <w:numId w:val="4"/>
        </w:numPr>
        <w:spacing w:line="300" w:lineRule="atLeast"/>
        <w:ind w:left="584" w:hanging="357"/>
        <w:jc w:val="both"/>
        <w:rPr>
          <w:rFonts w:ascii="Arial_21" w:hAnsi="Arial_21" w:cs="Arial"/>
          <w:b/>
          <w:caps/>
          <w:sz w:val="22"/>
          <w:szCs w:val="22"/>
          <w:lang w:val="cs-CZ"/>
        </w:rPr>
      </w:pPr>
      <w:r>
        <w:rPr>
          <w:rFonts w:ascii="Arial_21" w:hAnsi="Arial_21" w:cs="Arial"/>
          <w:lang w:val="cs-CZ"/>
        </w:rPr>
        <w:t>Instalace ventilátoru kotelny a žaluzií pro větrání kotelny.</w:t>
      </w:r>
    </w:p>
    <w:p w:rsidR="00A65E29" w:rsidRPr="008E3439" w:rsidRDefault="00A65E29" w:rsidP="00DE647E">
      <w:pPr>
        <w:numPr>
          <w:ilvl w:val="0"/>
          <w:numId w:val="4"/>
        </w:numPr>
        <w:spacing w:line="300" w:lineRule="atLeast"/>
        <w:ind w:left="584" w:hanging="357"/>
        <w:jc w:val="both"/>
        <w:rPr>
          <w:rFonts w:ascii="Arial_21" w:hAnsi="Arial_21" w:cs="Arial"/>
          <w:b/>
          <w:caps/>
          <w:sz w:val="22"/>
          <w:szCs w:val="22"/>
          <w:lang w:val="cs-CZ"/>
        </w:rPr>
      </w:pPr>
      <w:r w:rsidRPr="008E3439">
        <w:rPr>
          <w:rFonts w:ascii="Arial_21" w:hAnsi="Arial_21" w:cs="Arial"/>
          <w:lang w:val="cs-CZ"/>
        </w:rPr>
        <w:t xml:space="preserve">Uvedení </w:t>
      </w:r>
      <w:r w:rsidR="009404DF">
        <w:rPr>
          <w:rFonts w:ascii="Arial_21" w:hAnsi="Arial_21" w:cs="Arial"/>
          <w:lang w:val="cs-CZ"/>
        </w:rPr>
        <w:t xml:space="preserve">kotlové </w:t>
      </w:r>
      <w:r w:rsidR="00954266">
        <w:rPr>
          <w:rFonts w:ascii="Arial_21" w:hAnsi="Arial_21" w:cs="Arial"/>
          <w:lang w:val="cs-CZ"/>
        </w:rPr>
        <w:t xml:space="preserve">sestavy </w:t>
      </w:r>
      <w:r w:rsidRPr="008E3439">
        <w:rPr>
          <w:rFonts w:ascii="Arial_21" w:hAnsi="Arial_21" w:cs="Arial"/>
          <w:lang w:val="cs-CZ"/>
        </w:rPr>
        <w:t>a regulace</w:t>
      </w:r>
      <w:r w:rsidR="001254CE" w:rsidRPr="008E3439">
        <w:rPr>
          <w:rFonts w:ascii="Arial_21" w:hAnsi="Arial_21" w:cs="Arial"/>
          <w:lang w:val="cs-CZ"/>
        </w:rPr>
        <w:t xml:space="preserve"> </w:t>
      </w:r>
      <w:r w:rsidR="009404DF">
        <w:rPr>
          <w:rFonts w:ascii="Arial_21" w:hAnsi="Arial_21" w:cs="Arial"/>
          <w:lang w:val="cs-CZ"/>
        </w:rPr>
        <w:t>do</w:t>
      </w:r>
      <w:r w:rsidRPr="008E3439">
        <w:rPr>
          <w:rFonts w:ascii="Arial_21" w:hAnsi="Arial_21" w:cs="Arial"/>
          <w:lang w:val="cs-CZ"/>
        </w:rPr>
        <w:t xml:space="preserve"> provozu autorizovaným servisním technikem.</w:t>
      </w:r>
    </w:p>
    <w:p w:rsidR="00CA0CC0" w:rsidRPr="008E3439" w:rsidRDefault="003D328A" w:rsidP="00AD100F">
      <w:pPr>
        <w:numPr>
          <w:ilvl w:val="1"/>
          <w:numId w:val="1"/>
        </w:numPr>
        <w:spacing w:before="240" w:after="100"/>
        <w:ind w:left="788" w:hanging="431"/>
        <w:outlineLvl w:val="1"/>
        <w:rPr>
          <w:rFonts w:ascii="Arial_21" w:hAnsi="Arial_21" w:cs="Arial"/>
          <w:b/>
          <w:lang w:val="cs-CZ"/>
        </w:rPr>
      </w:pPr>
      <w:r>
        <w:rPr>
          <w:rFonts w:ascii="Arial_21" w:hAnsi="Arial_21" w:cs="Arial"/>
          <w:b/>
          <w:lang w:val="cs-CZ"/>
        </w:rPr>
        <w:lastRenderedPageBreak/>
        <w:t>P</w:t>
      </w:r>
      <w:r w:rsidR="00CA0CC0" w:rsidRPr="008E3439">
        <w:rPr>
          <w:rFonts w:ascii="Arial_21" w:hAnsi="Arial_21" w:cs="Arial"/>
          <w:b/>
          <w:lang w:val="cs-CZ"/>
        </w:rPr>
        <w:t>rofese elektro</w:t>
      </w:r>
      <w:r w:rsidR="00B73975">
        <w:rPr>
          <w:rFonts w:ascii="Arial_21" w:hAnsi="Arial_21" w:cs="Arial"/>
          <w:b/>
          <w:lang w:val="cs-CZ"/>
        </w:rPr>
        <w:t xml:space="preserve"> (zajistí MaR)</w:t>
      </w:r>
    </w:p>
    <w:p w:rsidR="00CA0CC0" w:rsidRPr="00E67DA4" w:rsidRDefault="003D328A" w:rsidP="00DE647E">
      <w:pPr>
        <w:numPr>
          <w:ilvl w:val="0"/>
          <w:numId w:val="4"/>
        </w:numPr>
        <w:spacing w:line="300" w:lineRule="atLeast"/>
        <w:ind w:left="584" w:hanging="357"/>
        <w:jc w:val="both"/>
        <w:rPr>
          <w:rFonts w:ascii="Arial_21" w:hAnsi="Arial_21" w:cs="Arial"/>
          <w:b/>
          <w:caps/>
          <w:sz w:val="22"/>
          <w:szCs w:val="22"/>
          <w:lang w:val="cs-CZ"/>
        </w:rPr>
      </w:pPr>
      <w:r>
        <w:rPr>
          <w:rFonts w:ascii="Arial_21" w:hAnsi="Arial_21" w:cs="Arial"/>
          <w:lang w:val="cs-CZ"/>
        </w:rPr>
        <w:t>E</w:t>
      </w:r>
      <w:r w:rsidR="00CA0CC0" w:rsidRPr="008E3439">
        <w:rPr>
          <w:rFonts w:ascii="Arial_21" w:hAnsi="Arial_21" w:cs="Arial"/>
          <w:lang w:val="cs-CZ"/>
        </w:rPr>
        <w:t xml:space="preserve">lektro napájení rozvodnice </w:t>
      </w:r>
      <w:r w:rsidR="00072708">
        <w:rPr>
          <w:rFonts w:ascii="Arial_21" w:hAnsi="Arial_21" w:cs="Arial"/>
          <w:lang w:val="cs-CZ"/>
        </w:rPr>
        <w:t>RMK</w:t>
      </w:r>
      <w:r w:rsidR="00BD3BF7" w:rsidRPr="008E3439">
        <w:rPr>
          <w:rFonts w:ascii="Arial_21" w:hAnsi="Arial_21" w:cs="Arial"/>
          <w:lang w:val="cs-CZ"/>
        </w:rPr>
        <w:t xml:space="preserve"> (3x400 V/</w:t>
      </w:r>
      <w:r w:rsidR="001254CE" w:rsidRPr="008E3439">
        <w:rPr>
          <w:rFonts w:ascii="Arial_21" w:hAnsi="Arial_21" w:cs="Arial"/>
          <w:lang w:val="cs-CZ"/>
        </w:rPr>
        <w:t xml:space="preserve"> </w:t>
      </w:r>
      <w:r w:rsidR="00072708">
        <w:rPr>
          <w:rFonts w:ascii="Arial_21" w:hAnsi="Arial_21" w:cs="Arial"/>
          <w:lang w:val="cs-CZ"/>
        </w:rPr>
        <w:t xml:space="preserve">max </w:t>
      </w:r>
      <w:r w:rsidR="00B73975">
        <w:rPr>
          <w:rFonts w:ascii="Arial_21" w:hAnsi="Arial_21" w:cs="Arial"/>
          <w:lang w:val="cs-CZ"/>
        </w:rPr>
        <w:t>16</w:t>
      </w:r>
      <w:r w:rsidR="00BD3BF7" w:rsidRPr="008E3439">
        <w:rPr>
          <w:rFonts w:ascii="Arial_21" w:hAnsi="Arial_21" w:cs="Arial"/>
          <w:lang w:val="cs-CZ"/>
        </w:rPr>
        <w:t xml:space="preserve"> A</w:t>
      </w:r>
      <w:r w:rsidR="001254CE" w:rsidRPr="008E3439">
        <w:rPr>
          <w:rFonts w:ascii="Arial_21" w:hAnsi="Arial_21" w:cs="Arial"/>
          <w:lang w:val="cs-CZ"/>
        </w:rPr>
        <w:t>, 5G</w:t>
      </w:r>
      <w:r w:rsidR="00B73975">
        <w:rPr>
          <w:rFonts w:ascii="Arial_21" w:hAnsi="Arial_21" w:cs="Arial"/>
          <w:lang w:val="cs-CZ"/>
        </w:rPr>
        <w:t>2,5</w:t>
      </w:r>
      <w:r w:rsidR="00BD3BF7" w:rsidRPr="008E3439">
        <w:rPr>
          <w:rFonts w:ascii="Arial_21" w:hAnsi="Arial_21" w:cs="Arial"/>
          <w:lang w:val="cs-CZ"/>
        </w:rPr>
        <w:t>)</w:t>
      </w:r>
      <w:r w:rsidR="0071050C" w:rsidRPr="008E3439">
        <w:rPr>
          <w:rFonts w:ascii="Arial_21" w:hAnsi="Arial_21" w:cs="Arial"/>
          <w:lang w:val="cs-CZ"/>
        </w:rPr>
        <w:t>,</w:t>
      </w:r>
    </w:p>
    <w:p w:rsidR="00E67DA4" w:rsidRPr="00B73975" w:rsidRDefault="00B73975" w:rsidP="00E67DA4">
      <w:pPr>
        <w:numPr>
          <w:ilvl w:val="0"/>
          <w:numId w:val="4"/>
        </w:numPr>
        <w:spacing w:line="300" w:lineRule="atLeast"/>
        <w:ind w:left="584" w:hanging="357"/>
        <w:jc w:val="both"/>
        <w:rPr>
          <w:rFonts w:ascii="Arial_21" w:hAnsi="Arial_21" w:cs="Arial"/>
          <w:b/>
          <w:caps/>
          <w:sz w:val="22"/>
          <w:szCs w:val="22"/>
          <w:lang w:val="cs-CZ"/>
        </w:rPr>
      </w:pPr>
      <w:r>
        <w:rPr>
          <w:rFonts w:ascii="Arial_21" w:hAnsi="Arial_21" w:cs="Arial"/>
          <w:lang w:val="cs-CZ"/>
        </w:rPr>
        <w:t>e</w:t>
      </w:r>
      <w:r w:rsidR="00E67DA4" w:rsidRPr="008E3439">
        <w:rPr>
          <w:rFonts w:ascii="Arial_21" w:hAnsi="Arial_21" w:cs="Arial"/>
          <w:lang w:val="cs-CZ"/>
        </w:rPr>
        <w:t xml:space="preserve">lektro napájení rozvodnice </w:t>
      </w:r>
      <w:r>
        <w:rPr>
          <w:rFonts w:ascii="Arial_21" w:hAnsi="Arial_21" w:cs="Arial"/>
          <w:lang w:val="cs-CZ"/>
        </w:rPr>
        <w:t xml:space="preserve">VZT2 </w:t>
      </w:r>
      <w:r w:rsidR="00E67DA4" w:rsidRPr="008E3439">
        <w:rPr>
          <w:rFonts w:ascii="Arial_21" w:hAnsi="Arial_21" w:cs="Arial"/>
          <w:lang w:val="cs-CZ"/>
        </w:rPr>
        <w:t>(</w:t>
      </w:r>
      <w:r w:rsidR="00E67DA4">
        <w:rPr>
          <w:rFonts w:ascii="Arial_21" w:hAnsi="Arial_21" w:cs="Arial"/>
          <w:lang w:val="cs-CZ"/>
        </w:rPr>
        <w:t>1</w:t>
      </w:r>
      <w:r w:rsidR="00E67DA4" w:rsidRPr="008E3439">
        <w:rPr>
          <w:rFonts w:ascii="Arial_21" w:hAnsi="Arial_21" w:cs="Arial"/>
          <w:lang w:val="cs-CZ"/>
        </w:rPr>
        <w:t>x</w:t>
      </w:r>
      <w:r w:rsidR="00E67DA4">
        <w:rPr>
          <w:rFonts w:ascii="Arial_21" w:hAnsi="Arial_21" w:cs="Arial"/>
          <w:lang w:val="cs-CZ"/>
        </w:rPr>
        <w:t>23</w:t>
      </w:r>
      <w:r w:rsidR="00E67DA4" w:rsidRPr="008E3439">
        <w:rPr>
          <w:rFonts w:ascii="Arial_21" w:hAnsi="Arial_21" w:cs="Arial"/>
          <w:lang w:val="cs-CZ"/>
        </w:rPr>
        <w:t xml:space="preserve">0 V/ </w:t>
      </w:r>
      <w:r>
        <w:rPr>
          <w:rFonts w:ascii="Arial_21" w:hAnsi="Arial_21" w:cs="Arial"/>
          <w:lang w:val="cs-CZ"/>
        </w:rPr>
        <w:t>max 10</w:t>
      </w:r>
      <w:r w:rsidR="00E67DA4" w:rsidRPr="008E3439">
        <w:rPr>
          <w:rFonts w:ascii="Arial_21" w:hAnsi="Arial_21" w:cs="Arial"/>
          <w:lang w:val="cs-CZ"/>
        </w:rPr>
        <w:t xml:space="preserve"> A, </w:t>
      </w:r>
      <w:r w:rsidR="00E67DA4">
        <w:rPr>
          <w:rFonts w:ascii="Arial_21" w:hAnsi="Arial_21" w:cs="Arial"/>
          <w:lang w:val="cs-CZ"/>
        </w:rPr>
        <w:t>3</w:t>
      </w:r>
      <w:r w:rsidR="00E67DA4" w:rsidRPr="008E3439">
        <w:rPr>
          <w:rFonts w:ascii="Arial_21" w:hAnsi="Arial_21" w:cs="Arial"/>
          <w:lang w:val="cs-CZ"/>
        </w:rPr>
        <w:t>G</w:t>
      </w:r>
      <w:r>
        <w:rPr>
          <w:rFonts w:ascii="Arial_21" w:hAnsi="Arial_21" w:cs="Arial"/>
          <w:lang w:val="cs-CZ"/>
        </w:rPr>
        <w:t>1</w:t>
      </w:r>
      <w:r w:rsidR="00E67DA4">
        <w:rPr>
          <w:rFonts w:ascii="Arial_21" w:hAnsi="Arial_21" w:cs="Arial"/>
          <w:lang w:val="cs-CZ"/>
        </w:rPr>
        <w:t>,5</w:t>
      </w:r>
      <w:r w:rsidR="00E67DA4" w:rsidRPr="008E3439">
        <w:rPr>
          <w:rFonts w:ascii="Arial_21" w:hAnsi="Arial_21" w:cs="Arial"/>
          <w:lang w:val="cs-CZ"/>
        </w:rPr>
        <w:t>),</w:t>
      </w:r>
    </w:p>
    <w:p w:rsidR="00B73975" w:rsidRPr="00072708" w:rsidRDefault="00B73975" w:rsidP="00B73975">
      <w:pPr>
        <w:numPr>
          <w:ilvl w:val="0"/>
          <w:numId w:val="4"/>
        </w:numPr>
        <w:spacing w:line="300" w:lineRule="atLeast"/>
        <w:ind w:left="584" w:hanging="357"/>
        <w:jc w:val="both"/>
        <w:rPr>
          <w:rFonts w:ascii="Arial_21" w:hAnsi="Arial_21" w:cs="Arial"/>
          <w:b/>
          <w:caps/>
          <w:sz w:val="22"/>
          <w:szCs w:val="22"/>
          <w:lang w:val="cs-CZ"/>
        </w:rPr>
      </w:pPr>
      <w:r>
        <w:rPr>
          <w:rFonts w:ascii="Arial_21" w:hAnsi="Arial_21" w:cs="Arial"/>
          <w:lang w:val="cs-CZ"/>
        </w:rPr>
        <w:t>e</w:t>
      </w:r>
      <w:r w:rsidRPr="008E3439">
        <w:rPr>
          <w:rFonts w:ascii="Arial_21" w:hAnsi="Arial_21" w:cs="Arial"/>
          <w:lang w:val="cs-CZ"/>
        </w:rPr>
        <w:t xml:space="preserve">lektro napájení </w:t>
      </w:r>
      <w:r>
        <w:rPr>
          <w:rFonts w:ascii="Arial_21" w:hAnsi="Arial_21" w:cs="Arial"/>
          <w:lang w:val="cs-CZ"/>
        </w:rPr>
        <w:t xml:space="preserve">kotle K4 pro VZT </w:t>
      </w:r>
      <w:r w:rsidRPr="008E3439">
        <w:rPr>
          <w:rFonts w:ascii="Arial_21" w:hAnsi="Arial_21" w:cs="Arial"/>
          <w:lang w:val="cs-CZ"/>
        </w:rPr>
        <w:t>(</w:t>
      </w:r>
      <w:r>
        <w:rPr>
          <w:rFonts w:ascii="Arial_21" w:hAnsi="Arial_21" w:cs="Arial"/>
          <w:lang w:val="cs-CZ"/>
        </w:rPr>
        <w:t>1</w:t>
      </w:r>
      <w:r w:rsidRPr="008E3439">
        <w:rPr>
          <w:rFonts w:ascii="Arial_21" w:hAnsi="Arial_21" w:cs="Arial"/>
          <w:lang w:val="cs-CZ"/>
        </w:rPr>
        <w:t>x</w:t>
      </w:r>
      <w:r>
        <w:rPr>
          <w:rFonts w:ascii="Arial_21" w:hAnsi="Arial_21" w:cs="Arial"/>
          <w:lang w:val="cs-CZ"/>
        </w:rPr>
        <w:t>23</w:t>
      </w:r>
      <w:r w:rsidRPr="008E3439">
        <w:rPr>
          <w:rFonts w:ascii="Arial_21" w:hAnsi="Arial_21" w:cs="Arial"/>
          <w:lang w:val="cs-CZ"/>
        </w:rPr>
        <w:t xml:space="preserve">0 V/ </w:t>
      </w:r>
      <w:r>
        <w:rPr>
          <w:rFonts w:ascii="Arial_21" w:hAnsi="Arial_21" w:cs="Arial"/>
          <w:lang w:val="cs-CZ"/>
        </w:rPr>
        <w:t>max 10</w:t>
      </w:r>
      <w:r w:rsidRPr="008E3439">
        <w:rPr>
          <w:rFonts w:ascii="Arial_21" w:hAnsi="Arial_21" w:cs="Arial"/>
          <w:lang w:val="cs-CZ"/>
        </w:rPr>
        <w:t xml:space="preserve"> A, </w:t>
      </w:r>
      <w:r>
        <w:rPr>
          <w:rFonts w:ascii="Arial_21" w:hAnsi="Arial_21" w:cs="Arial"/>
          <w:lang w:val="cs-CZ"/>
        </w:rPr>
        <w:t>3</w:t>
      </w:r>
      <w:r w:rsidRPr="008E3439">
        <w:rPr>
          <w:rFonts w:ascii="Arial_21" w:hAnsi="Arial_21" w:cs="Arial"/>
          <w:lang w:val="cs-CZ"/>
        </w:rPr>
        <w:t>G</w:t>
      </w:r>
      <w:r>
        <w:rPr>
          <w:rFonts w:ascii="Arial_21" w:hAnsi="Arial_21" w:cs="Arial"/>
          <w:lang w:val="cs-CZ"/>
        </w:rPr>
        <w:t>1,5</w:t>
      </w:r>
      <w:r w:rsidRPr="008E3439">
        <w:rPr>
          <w:rFonts w:ascii="Arial_21" w:hAnsi="Arial_21" w:cs="Arial"/>
          <w:lang w:val="cs-CZ"/>
        </w:rPr>
        <w:t>),</w:t>
      </w:r>
    </w:p>
    <w:p w:rsidR="00072708" w:rsidRPr="003D328A" w:rsidRDefault="00CA0CC0" w:rsidP="008A6AA5">
      <w:pPr>
        <w:numPr>
          <w:ilvl w:val="0"/>
          <w:numId w:val="4"/>
        </w:numPr>
        <w:spacing w:line="300" w:lineRule="atLeast"/>
        <w:ind w:left="584" w:hanging="357"/>
        <w:jc w:val="both"/>
        <w:rPr>
          <w:rFonts w:ascii="Arial_21" w:hAnsi="Arial_21" w:cs="Arial"/>
          <w:b/>
          <w:caps/>
          <w:sz w:val="22"/>
          <w:szCs w:val="22"/>
          <w:lang w:val="cs-CZ"/>
        </w:rPr>
      </w:pPr>
      <w:r w:rsidRPr="00072708">
        <w:rPr>
          <w:rFonts w:ascii="Arial_21" w:hAnsi="Arial_21" w:cs="Arial"/>
          <w:lang w:val="cs-CZ"/>
        </w:rPr>
        <w:t xml:space="preserve">ochranné pospojení </w:t>
      </w:r>
      <w:r w:rsidR="00B73975">
        <w:rPr>
          <w:rFonts w:ascii="Arial_21" w:hAnsi="Arial_21" w:cs="Arial"/>
          <w:lang w:val="cs-CZ"/>
        </w:rPr>
        <w:t>R</w:t>
      </w:r>
      <w:r w:rsidR="00072708" w:rsidRPr="00072708">
        <w:rPr>
          <w:rFonts w:ascii="Arial_21" w:hAnsi="Arial_21" w:cs="Arial"/>
          <w:lang w:val="cs-CZ"/>
        </w:rPr>
        <w:t xml:space="preserve">MK, sestavou kotlů, technologií a potrubím </w:t>
      </w:r>
      <w:r w:rsidR="00B73975">
        <w:rPr>
          <w:rFonts w:ascii="Arial_21" w:hAnsi="Arial_21" w:cs="Arial"/>
          <w:lang w:val="cs-CZ"/>
        </w:rPr>
        <w:t>VZT</w:t>
      </w:r>
      <w:r w:rsidR="00BD3BF7" w:rsidRPr="00072708">
        <w:rPr>
          <w:rFonts w:ascii="Arial_21" w:hAnsi="Arial_21" w:cs="Arial"/>
          <w:lang w:val="cs-CZ"/>
        </w:rPr>
        <w:t xml:space="preserve"> (min. CYA 6)</w:t>
      </w:r>
      <w:r w:rsidR="009404DF">
        <w:rPr>
          <w:rFonts w:ascii="Arial_21" w:hAnsi="Arial_21" w:cs="Arial"/>
          <w:lang w:val="cs-CZ"/>
        </w:rPr>
        <w:t>.</w:t>
      </w:r>
    </w:p>
    <w:p w:rsidR="003D328A" w:rsidRPr="008E3439" w:rsidRDefault="003D328A" w:rsidP="003D328A">
      <w:pPr>
        <w:numPr>
          <w:ilvl w:val="1"/>
          <w:numId w:val="1"/>
        </w:numPr>
        <w:spacing w:before="240" w:after="100"/>
        <w:ind w:left="788" w:hanging="431"/>
        <w:outlineLvl w:val="1"/>
        <w:rPr>
          <w:rFonts w:ascii="Arial_21" w:hAnsi="Arial_21" w:cs="Arial"/>
          <w:b/>
          <w:lang w:val="cs-CZ"/>
        </w:rPr>
      </w:pPr>
      <w:r>
        <w:rPr>
          <w:rFonts w:ascii="Arial_21" w:hAnsi="Arial_21" w:cs="Arial"/>
          <w:b/>
          <w:lang w:val="cs-CZ"/>
        </w:rPr>
        <w:t>P</w:t>
      </w:r>
      <w:r w:rsidRPr="008E3439">
        <w:rPr>
          <w:rFonts w:ascii="Arial_21" w:hAnsi="Arial_21" w:cs="Arial"/>
          <w:b/>
          <w:lang w:val="cs-CZ"/>
        </w:rPr>
        <w:t xml:space="preserve">rofese </w:t>
      </w:r>
      <w:r>
        <w:rPr>
          <w:rFonts w:ascii="Arial_21" w:hAnsi="Arial_21" w:cs="Arial"/>
          <w:b/>
          <w:lang w:val="cs-CZ"/>
        </w:rPr>
        <w:t>slaboproud</w:t>
      </w:r>
      <w:r w:rsidR="00B73975">
        <w:rPr>
          <w:rFonts w:ascii="Arial_21" w:hAnsi="Arial_21" w:cs="Arial"/>
          <w:b/>
          <w:lang w:val="cs-CZ"/>
        </w:rPr>
        <w:t xml:space="preserve"> (zajistí IT provozovatele)</w:t>
      </w:r>
    </w:p>
    <w:p w:rsidR="003D328A" w:rsidRPr="003D328A" w:rsidRDefault="003D328A" w:rsidP="003D328A">
      <w:pPr>
        <w:numPr>
          <w:ilvl w:val="0"/>
          <w:numId w:val="4"/>
        </w:numPr>
        <w:spacing w:line="300" w:lineRule="atLeast"/>
        <w:ind w:left="584" w:hanging="357"/>
        <w:jc w:val="both"/>
        <w:rPr>
          <w:rFonts w:ascii="Arial_21" w:hAnsi="Arial_21" w:cs="Arial"/>
          <w:lang w:val="cs-CZ"/>
        </w:rPr>
      </w:pPr>
      <w:r>
        <w:rPr>
          <w:rFonts w:ascii="Arial_21" w:hAnsi="Arial_21" w:cs="Arial"/>
          <w:lang w:val="cs-CZ"/>
        </w:rPr>
        <w:t>I</w:t>
      </w:r>
      <w:r w:rsidRPr="003D328A">
        <w:rPr>
          <w:rFonts w:ascii="Arial_21" w:hAnsi="Arial_21" w:cs="Arial"/>
          <w:lang w:val="cs-CZ"/>
        </w:rPr>
        <w:t xml:space="preserve">nstalace 2 ks přípojky datové sítě do rozváděče </w:t>
      </w:r>
      <w:r w:rsidR="00B73975">
        <w:rPr>
          <w:rFonts w:ascii="Arial_21" w:hAnsi="Arial_21" w:cs="Arial"/>
          <w:lang w:val="cs-CZ"/>
        </w:rPr>
        <w:t>RMK a VZT2</w:t>
      </w:r>
      <w:r w:rsidRPr="003D328A">
        <w:rPr>
          <w:rFonts w:ascii="Arial_21" w:hAnsi="Arial_21" w:cs="Arial"/>
          <w:lang w:val="cs-CZ"/>
        </w:rPr>
        <w:t xml:space="preserve"> (ukončeno zásuvkou</w:t>
      </w:r>
      <w:r w:rsidR="00B73975">
        <w:rPr>
          <w:rFonts w:ascii="Arial_21" w:hAnsi="Arial_21" w:cs="Arial"/>
          <w:lang w:val="cs-CZ"/>
        </w:rPr>
        <w:t xml:space="preserve"> RJ45</w:t>
      </w:r>
      <w:r w:rsidRPr="003D328A">
        <w:rPr>
          <w:rFonts w:ascii="Arial_21" w:hAnsi="Arial_21" w:cs="Arial"/>
          <w:lang w:val="cs-CZ"/>
        </w:rPr>
        <w:t>)</w:t>
      </w:r>
      <w:r>
        <w:rPr>
          <w:rFonts w:ascii="Arial_21" w:hAnsi="Arial_21" w:cs="Arial"/>
          <w:lang w:val="cs-CZ"/>
        </w:rPr>
        <w:t>,</w:t>
      </w:r>
    </w:p>
    <w:p w:rsidR="003D328A" w:rsidRDefault="003D328A" w:rsidP="003D328A">
      <w:pPr>
        <w:numPr>
          <w:ilvl w:val="0"/>
          <w:numId w:val="4"/>
        </w:numPr>
        <w:spacing w:line="300" w:lineRule="atLeast"/>
        <w:ind w:left="584" w:hanging="357"/>
        <w:jc w:val="both"/>
        <w:rPr>
          <w:rFonts w:ascii="Arial_21" w:hAnsi="Arial_21" w:cs="Arial"/>
          <w:lang w:val="cs-CZ"/>
        </w:rPr>
      </w:pPr>
      <w:r>
        <w:rPr>
          <w:rFonts w:ascii="Arial_21" w:hAnsi="Arial_21" w:cs="Arial"/>
          <w:lang w:val="cs-CZ"/>
        </w:rPr>
        <w:t>k</w:t>
      </w:r>
      <w:r w:rsidRPr="003D328A">
        <w:rPr>
          <w:rFonts w:ascii="Arial_21" w:hAnsi="Arial_21" w:cs="Arial"/>
          <w:lang w:val="cs-CZ"/>
        </w:rPr>
        <w:t>onfigurace datové sítě pro vzdálený přístup do řídicího systému MaR</w:t>
      </w:r>
      <w:r>
        <w:rPr>
          <w:rFonts w:ascii="Arial_21" w:hAnsi="Arial_21" w:cs="Arial"/>
          <w:lang w:val="cs-CZ"/>
        </w:rPr>
        <w:t>.</w:t>
      </w:r>
    </w:p>
    <w:p w:rsidR="003E6C60" w:rsidRPr="008E3439" w:rsidRDefault="003E6C60" w:rsidP="00AD100F">
      <w:pPr>
        <w:numPr>
          <w:ilvl w:val="0"/>
          <w:numId w:val="1"/>
        </w:numPr>
        <w:tabs>
          <w:tab w:val="num" w:pos="567"/>
        </w:tabs>
        <w:spacing w:before="200"/>
        <w:ind w:left="567" w:hanging="567"/>
        <w:outlineLvl w:val="0"/>
        <w:rPr>
          <w:rFonts w:ascii="Arial_21" w:hAnsi="Arial_21" w:cs="Arial"/>
          <w:b/>
          <w:caps/>
          <w:sz w:val="22"/>
          <w:szCs w:val="22"/>
          <w:lang w:val="cs-CZ"/>
        </w:rPr>
      </w:pPr>
      <w:bookmarkStart w:id="15" w:name="_Toc208572842"/>
      <w:r w:rsidRPr="008E3439">
        <w:rPr>
          <w:rFonts w:ascii="Arial_21" w:hAnsi="Arial_21" w:cs="Arial"/>
          <w:b/>
          <w:caps/>
          <w:sz w:val="22"/>
          <w:szCs w:val="22"/>
          <w:lang w:val="cs-CZ"/>
        </w:rPr>
        <w:t>provozní podmínky</w:t>
      </w:r>
      <w:bookmarkEnd w:id="15"/>
    </w:p>
    <w:p w:rsidR="003E6C60" w:rsidRPr="008E3439" w:rsidRDefault="003E6C60" w:rsidP="00AD100F">
      <w:pPr>
        <w:pStyle w:val="Popisodstavce"/>
      </w:pPr>
      <w:r w:rsidRPr="008E3439">
        <w:t>Elektrické instalační práce musí být provedeny tak, aby odpovídaly platným elektrotechnickým normám a</w:t>
      </w:r>
      <w:r w:rsidR="007D7533" w:rsidRPr="008E3439">
        <w:t> </w:t>
      </w:r>
      <w:r w:rsidRPr="008E3439">
        <w:t xml:space="preserve">předpisům a to za řízení pracovníků s kvalifikací dle ČSN EN </w:t>
      </w:r>
      <w:r w:rsidR="00E36AE7" w:rsidRPr="008E3439">
        <w:t>50110-1 ed.3</w:t>
      </w:r>
      <w:r w:rsidRPr="008E3439">
        <w:t xml:space="preserve"> a ČSN EN </w:t>
      </w:r>
      <w:r w:rsidR="00E36AE7" w:rsidRPr="008E3439">
        <w:t>50110-</w:t>
      </w:r>
      <w:r w:rsidR="00542287" w:rsidRPr="008E3439">
        <w:t>2</w:t>
      </w:r>
      <w:r w:rsidR="00E36AE7" w:rsidRPr="008E3439">
        <w:t xml:space="preserve"> ed.2</w:t>
      </w:r>
      <w:r w:rsidRPr="008E3439">
        <w:t xml:space="preserve"> a</w:t>
      </w:r>
      <w:r w:rsidR="0088719C" w:rsidRPr="008E3439">
        <w:t> se </w:t>
      </w:r>
      <w:r w:rsidRPr="008E3439">
        <w:t>zkouškou podle vyhlášky 50/78 Sb., která opravňuje k samostatné činnosti na elektrických zařízeních.</w:t>
      </w:r>
    </w:p>
    <w:p w:rsidR="003E6C60" w:rsidRPr="008E3439" w:rsidRDefault="003E6C60" w:rsidP="00AD100F">
      <w:pPr>
        <w:pStyle w:val="Popisodstavce"/>
      </w:pPr>
      <w:r w:rsidRPr="008E3439">
        <w:t xml:space="preserve">Nutno zajistit, aby do elektrického zařízení nezasahovaly nedovoleným způsobem osoby bez elektrotechnické kvalifikace a nekonaly v nich žádné práce ve smyslu ČSN EN </w:t>
      </w:r>
      <w:r w:rsidR="00E36AE7" w:rsidRPr="008E3439">
        <w:t>50110-1 ed.3</w:t>
      </w:r>
      <w:r w:rsidRPr="008E3439">
        <w:t xml:space="preserve"> a ČSN EN </w:t>
      </w:r>
      <w:r w:rsidR="00E36AE7" w:rsidRPr="008E3439">
        <w:t>50110-</w:t>
      </w:r>
      <w:r w:rsidR="00542287" w:rsidRPr="008E3439">
        <w:t>2</w:t>
      </w:r>
      <w:r w:rsidR="00E36AE7" w:rsidRPr="008E3439">
        <w:t xml:space="preserve"> ed.2</w:t>
      </w:r>
      <w:r w:rsidRPr="008E3439">
        <w:t>.</w:t>
      </w:r>
    </w:p>
    <w:p w:rsidR="001B78F0" w:rsidRPr="008E3439" w:rsidRDefault="003E6C60" w:rsidP="00AD100F">
      <w:pPr>
        <w:pStyle w:val="Popisodstavce"/>
      </w:pPr>
      <w:r w:rsidRPr="008E3439">
        <w:t>S dovolenou obsluhou a bezpečnostními předpisy je nutno prokazatelně seznámit všechny osoby, které budou konat jakékoli práce i obsluhu v uvažovaném objektu. Práce na elektrickém zařízení je nutné provádět po vypnutí a</w:t>
      </w:r>
      <w:r w:rsidR="007D7533" w:rsidRPr="008E3439">
        <w:t> </w:t>
      </w:r>
      <w:r w:rsidRPr="008E3439">
        <w:t xml:space="preserve">zajištění dle ČSN EN </w:t>
      </w:r>
      <w:r w:rsidR="00E36AE7" w:rsidRPr="008E3439">
        <w:t>50110-1 ed.3</w:t>
      </w:r>
      <w:r w:rsidRPr="008E3439">
        <w:t xml:space="preserve"> a ČSN EN </w:t>
      </w:r>
      <w:r w:rsidR="00E36AE7" w:rsidRPr="008E3439">
        <w:t>50110-</w:t>
      </w:r>
      <w:r w:rsidR="00542287" w:rsidRPr="008E3439">
        <w:t>2</w:t>
      </w:r>
      <w:r w:rsidR="00E36AE7" w:rsidRPr="008E3439">
        <w:t xml:space="preserve"> ed.2</w:t>
      </w:r>
      <w:r w:rsidRPr="008E3439">
        <w:t>.</w:t>
      </w:r>
    </w:p>
    <w:p w:rsidR="003E6C60" w:rsidRPr="008E3439" w:rsidRDefault="003E6C60" w:rsidP="00AD100F">
      <w:pPr>
        <w:numPr>
          <w:ilvl w:val="0"/>
          <w:numId w:val="1"/>
        </w:numPr>
        <w:tabs>
          <w:tab w:val="num" w:pos="567"/>
        </w:tabs>
        <w:spacing w:before="200"/>
        <w:ind w:left="567" w:hanging="567"/>
        <w:outlineLvl w:val="0"/>
        <w:rPr>
          <w:rFonts w:ascii="Arial_21" w:hAnsi="Arial_21" w:cs="Arial"/>
          <w:b/>
          <w:caps/>
          <w:sz w:val="22"/>
          <w:szCs w:val="22"/>
          <w:lang w:val="cs-CZ"/>
        </w:rPr>
      </w:pPr>
      <w:bookmarkStart w:id="16" w:name="_Toc104186675"/>
      <w:bookmarkStart w:id="17" w:name="_Toc208572843"/>
      <w:r w:rsidRPr="008E3439">
        <w:rPr>
          <w:rFonts w:ascii="Arial_21" w:hAnsi="Arial_21" w:cs="Arial"/>
          <w:b/>
          <w:caps/>
          <w:sz w:val="22"/>
          <w:szCs w:val="22"/>
          <w:lang w:val="cs-CZ"/>
        </w:rPr>
        <w:t>servis</w:t>
      </w:r>
      <w:bookmarkEnd w:id="16"/>
      <w:bookmarkEnd w:id="17"/>
    </w:p>
    <w:p w:rsidR="003E6C60" w:rsidRPr="008E3439" w:rsidRDefault="003E6C60" w:rsidP="00AD100F">
      <w:pPr>
        <w:numPr>
          <w:ilvl w:val="1"/>
          <w:numId w:val="1"/>
        </w:numPr>
        <w:spacing w:before="240" w:after="100"/>
        <w:ind w:left="788" w:hanging="431"/>
        <w:outlineLvl w:val="1"/>
        <w:rPr>
          <w:rFonts w:ascii="Arial_21" w:hAnsi="Arial_21" w:cs="Arial"/>
          <w:b/>
          <w:lang w:val="cs-CZ"/>
        </w:rPr>
      </w:pPr>
      <w:r w:rsidRPr="008E3439">
        <w:rPr>
          <w:rFonts w:ascii="Arial_21" w:hAnsi="Arial_21" w:cs="Arial"/>
          <w:b/>
          <w:lang w:val="cs-CZ"/>
        </w:rPr>
        <w:t>závady a poruchy</w:t>
      </w:r>
    </w:p>
    <w:p w:rsidR="003E6C60" w:rsidRPr="008E3439" w:rsidRDefault="003E6C60" w:rsidP="00AD100F">
      <w:pPr>
        <w:pStyle w:val="Popisodstavce"/>
      </w:pPr>
      <w:r w:rsidRPr="008E3439">
        <w:t>Při zjištění poruchy a závady zařízení, která by mohla způsobit ohr</w:t>
      </w:r>
      <w:r w:rsidR="0088719C" w:rsidRPr="008E3439">
        <w:t>ožení zdraví osob nebo škodu na </w:t>
      </w:r>
      <w:r w:rsidRPr="008E3439">
        <w:t>majetku, je</w:t>
      </w:r>
      <w:r w:rsidR="007D7533" w:rsidRPr="008E3439">
        <w:t> </w:t>
      </w:r>
      <w:r w:rsidRPr="008E3439">
        <w:t>obsluha povinna vypnout elektrické zařízení nebo jej odpojit od napájení.</w:t>
      </w:r>
    </w:p>
    <w:p w:rsidR="003E6C60" w:rsidRPr="008E3439" w:rsidRDefault="003E6C60" w:rsidP="00AD100F">
      <w:pPr>
        <w:pStyle w:val="Popisodstavce"/>
      </w:pPr>
      <w:r w:rsidRPr="008E3439">
        <w:t>Poruchy, které mohou být odstraňovány provozovatelem i v záruční době:</w:t>
      </w:r>
    </w:p>
    <w:p w:rsidR="003E6C60" w:rsidRPr="008E3439" w:rsidRDefault="003E6C60" w:rsidP="00DE647E">
      <w:pPr>
        <w:numPr>
          <w:ilvl w:val="0"/>
          <w:numId w:val="2"/>
        </w:numPr>
        <w:spacing w:line="280" w:lineRule="atLeast"/>
        <w:ind w:left="1054" w:hanging="357"/>
        <w:rPr>
          <w:rFonts w:ascii="Arial_21" w:hAnsi="Arial_21" w:cs="Arial"/>
          <w:lang w:val="cs-CZ"/>
        </w:rPr>
      </w:pPr>
      <w:r w:rsidRPr="008E3439">
        <w:rPr>
          <w:rFonts w:ascii="Arial_21" w:hAnsi="Arial_21" w:cs="Arial"/>
          <w:lang w:val="cs-CZ"/>
        </w:rPr>
        <w:t>výměna pojistek,</w:t>
      </w:r>
    </w:p>
    <w:p w:rsidR="003E6C60" w:rsidRPr="008E3439" w:rsidRDefault="003E6C60" w:rsidP="00DE647E">
      <w:pPr>
        <w:numPr>
          <w:ilvl w:val="0"/>
          <w:numId w:val="2"/>
        </w:numPr>
        <w:spacing w:line="280" w:lineRule="atLeast"/>
        <w:ind w:left="1054" w:hanging="357"/>
        <w:rPr>
          <w:rFonts w:ascii="Arial_21" w:hAnsi="Arial_21" w:cs="Arial"/>
          <w:lang w:val="cs-CZ"/>
        </w:rPr>
      </w:pPr>
      <w:r w:rsidRPr="008E3439">
        <w:rPr>
          <w:rFonts w:ascii="Arial_21" w:hAnsi="Arial_21" w:cs="Arial"/>
          <w:lang w:val="cs-CZ"/>
        </w:rPr>
        <w:t>nahození jističe</w:t>
      </w:r>
    </w:p>
    <w:p w:rsidR="003E6C60" w:rsidRPr="008E3439" w:rsidRDefault="003E6C60" w:rsidP="004A1333">
      <w:pPr>
        <w:spacing w:before="100" w:line="300" w:lineRule="atLeast"/>
        <w:ind w:firstLine="284"/>
        <w:jc w:val="both"/>
        <w:rPr>
          <w:rFonts w:ascii="Arial_21" w:hAnsi="Arial_21" w:cs="Arial"/>
          <w:lang w:val="cs-CZ"/>
        </w:rPr>
      </w:pPr>
      <w:r w:rsidRPr="008E3439">
        <w:rPr>
          <w:rFonts w:ascii="Arial_21" w:hAnsi="Arial_21" w:cs="Arial"/>
          <w:lang w:val="cs-CZ"/>
        </w:rPr>
        <w:t>Poruchy elektrického zařízení, jejichž odstranění není popsáno v provozním řádu, musí odstranit osoba znalá s elektrotechnickou kvalifikací nebo autorizovaný servis.</w:t>
      </w:r>
    </w:p>
    <w:p w:rsidR="003E6C60" w:rsidRPr="008E3439" w:rsidRDefault="003E6C60" w:rsidP="00AD100F">
      <w:pPr>
        <w:numPr>
          <w:ilvl w:val="1"/>
          <w:numId w:val="1"/>
        </w:numPr>
        <w:tabs>
          <w:tab w:val="num" w:pos="993"/>
        </w:tabs>
        <w:spacing w:before="240" w:after="100"/>
        <w:ind w:left="788" w:hanging="431"/>
        <w:outlineLvl w:val="1"/>
        <w:rPr>
          <w:rFonts w:ascii="Arial_21" w:hAnsi="Arial_21" w:cs="Arial"/>
          <w:b/>
          <w:lang w:val="cs-CZ"/>
        </w:rPr>
      </w:pPr>
      <w:r w:rsidRPr="008E3439">
        <w:rPr>
          <w:rFonts w:ascii="Arial_21" w:hAnsi="Arial_21" w:cs="Arial"/>
          <w:b/>
          <w:lang w:val="cs-CZ"/>
        </w:rPr>
        <w:t>pravidelné kontroly a revize</w:t>
      </w:r>
    </w:p>
    <w:p w:rsidR="003E6C60" w:rsidRPr="008E3439" w:rsidRDefault="003E6C60" w:rsidP="00AD100F">
      <w:pPr>
        <w:pStyle w:val="Popisodstavce"/>
      </w:pPr>
      <w:r w:rsidRPr="008E3439">
        <w:t>Elektrické zařízení je nutné pravidelně kontrolovat ve lhůtách stanovených provozovatelem. Při každé kontrole je obsluha povinna provést vizuální prohlídku</w:t>
      </w:r>
      <w:r w:rsidR="00BC72BE" w:rsidRPr="008E3439">
        <w:t>,</w:t>
      </w:r>
      <w:r w:rsidRPr="008E3439">
        <w:t xml:space="preserve"> zdali není elektrické zařízení a jeho části mechanicky poškozeny.</w:t>
      </w:r>
    </w:p>
    <w:p w:rsidR="003E6C60" w:rsidRPr="008E3439" w:rsidRDefault="003E6C60" w:rsidP="00AD100F">
      <w:pPr>
        <w:pStyle w:val="Popisodstavce"/>
      </w:pPr>
      <w:r w:rsidRPr="008E3439">
        <w:t xml:space="preserve">Na zařízení musí být prováděna kontrola po každé změně pracovních </w:t>
      </w:r>
      <w:r w:rsidR="00BC72BE" w:rsidRPr="008E3439">
        <w:t>podmínek, jako</w:t>
      </w:r>
      <w:r w:rsidRPr="008E3439">
        <w:t xml:space="preserve"> je například výměna periferních přístrojů (čerpadla, servopohony, apod.).</w:t>
      </w:r>
    </w:p>
    <w:p w:rsidR="00BC72BE" w:rsidRPr="008E3439" w:rsidRDefault="003E6C60" w:rsidP="00AD100F">
      <w:pPr>
        <w:pStyle w:val="Popisodstavce"/>
      </w:pPr>
      <w:r w:rsidRPr="008E3439">
        <w:t>Elektrické zařízení podléhá pravidelným revizím elektrického z</w:t>
      </w:r>
      <w:r w:rsidR="0088719C" w:rsidRPr="008E3439">
        <w:t>ařízení dle ČSN 33 2000-6</w:t>
      </w:r>
      <w:r w:rsidR="00542287" w:rsidRPr="008E3439">
        <w:t xml:space="preserve"> ed.2</w:t>
      </w:r>
      <w:r w:rsidR="0088719C" w:rsidRPr="008E3439">
        <w:t xml:space="preserve"> ve </w:t>
      </w:r>
      <w:r w:rsidRPr="008E3439">
        <w:t xml:space="preserve">lhůtách, které jsou uvedeny v ČSN 33 1500 tabulce č.1. </w:t>
      </w:r>
    </w:p>
    <w:p w:rsidR="003E6C60" w:rsidRPr="008E3439" w:rsidRDefault="003E6C60" w:rsidP="00AD100F">
      <w:pPr>
        <w:numPr>
          <w:ilvl w:val="0"/>
          <w:numId w:val="1"/>
        </w:numPr>
        <w:tabs>
          <w:tab w:val="num" w:pos="567"/>
        </w:tabs>
        <w:spacing w:before="200"/>
        <w:ind w:left="567" w:hanging="567"/>
        <w:outlineLvl w:val="0"/>
        <w:rPr>
          <w:rFonts w:ascii="Arial_21" w:hAnsi="Arial_21" w:cs="Arial"/>
          <w:b/>
          <w:caps/>
          <w:sz w:val="22"/>
          <w:szCs w:val="22"/>
          <w:lang w:val="cs-CZ"/>
        </w:rPr>
      </w:pPr>
      <w:bookmarkStart w:id="18" w:name="_Toc208572844"/>
      <w:r w:rsidRPr="008E3439">
        <w:rPr>
          <w:rFonts w:ascii="Arial_21" w:hAnsi="Arial_21" w:cs="Arial"/>
          <w:b/>
          <w:caps/>
          <w:sz w:val="22"/>
          <w:szCs w:val="22"/>
          <w:lang w:val="cs-CZ"/>
        </w:rPr>
        <w:t>závěr</w:t>
      </w:r>
      <w:bookmarkEnd w:id="18"/>
    </w:p>
    <w:p w:rsidR="003E6C60" w:rsidRPr="008E3439" w:rsidRDefault="003E6C60" w:rsidP="00AD100F">
      <w:pPr>
        <w:pStyle w:val="Popisodstavce"/>
      </w:pPr>
      <w:r w:rsidRPr="008E3439">
        <w:lastRenderedPageBreak/>
        <w:t>Elektrické zařízení musí být před uvedením do provozu odborně prověřeno a odzkoušeno z hlediska bezpečnosti.</w:t>
      </w:r>
    </w:p>
    <w:p w:rsidR="003E6C60" w:rsidRPr="008E3439" w:rsidRDefault="003E6C60" w:rsidP="00AB2BA7">
      <w:pPr>
        <w:pStyle w:val="Popisodstavce"/>
      </w:pPr>
      <w:r w:rsidRPr="008E3439">
        <w:t xml:space="preserve">Vlastní realizace a předání díla musí být provedena v souladu se smluvním ujednáním s objednatelem. Realizace a předání díla je prokazována kontrolou kvality, jejíž nedílnou součástí je projektová dokumentace, prohlášení o shodě s technickými požadavky na dodané elektrické zařízení (rozváděč), výchozí revize elektro, </w:t>
      </w:r>
      <w:r w:rsidR="00AB2BA7" w:rsidRPr="008E3439">
        <w:t>zregulování</w:t>
      </w:r>
      <w:r w:rsidRPr="008E3439">
        <w:t xml:space="preserve"> systému MaR, kalibrační listy, individuální vyzkoušení, protoko</w:t>
      </w:r>
      <w:r w:rsidR="00D95F28">
        <w:t>l funkčních zkoušek, protokol o </w:t>
      </w:r>
      <w:r w:rsidRPr="008E3439">
        <w:t>předání a zaškolení obsluhy.</w:t>
      </w:r>
    </w:p>
    <w:p w:rsidR="00114ED4" w:rsidRDefault="003E6C60" w:rsidP="00AB2BA7">
      <w:pPr>
        <w:pStyle w:val="Popisodstavce"/>
      </w:pPr>
      <w:r w:rsidRPr="008E3439">
        <w:t>Elektrická zařízení smí být provozována jen za provozních a pracovních podmínek, pro které byla konstruována a vyrobena.</w:t>
      </w:r>
    </w:p>
    <w:p w:rsidR="00EA3E1E" w:rsidRDefault="00EA3E1E" w:rsidP="00AB2BA7">
      <w:pPr>
        <w:pStyle w:val="Popisodstavce"/>
      </w:pPr>
    </w:p>
    <w:p w:rsidR="00115BDF" w:rsidRPr="008E3439" w:rsidRDefault="00115BDF" w:rsidP="00AD100F">
      <w:pPr>
        <w:numPr>
          <w:ilvl w:val="0"/>
          <w:numId w:val="1"/>
        </w:numPr>
        <w:tabs>
          <w:tab w:val="num" w:pos="567"/>
        </w:tabs>
        <w:spacing w:before="200"/>
        <w:ind w:left="567" w:hanging="567"/>
        <w:outlineLvl w:val="0"/>
        <w:rPr>
          <w:rFonts w:ascii="Arial_21" w:hAnsi="Arial_21" w:cs="Arial"/>
          <w:b/>
          <w:caps/>
          <w:sz w:val="22"/>
          <w:szCs w:val="22"/>
          <w:lang w:val="cs-CZ"/>
        </w:rPr>
      </w:pPr>
      <w:bookmarkStart w:id="19" w:name="_Toc208572845"/>
      <w:r w:rsidRPr="008E3439">
        <w:rPr>
          <w:rFonts w:ascii="Arial_21" w:hAnsi="Arial_21" w:cs="Arial"/>
          <w:b/>
          <w:caps/>
          <w:sz w:val="22"/>
          <w:szCs w:val="22"/>
          <w:lang w:val="cs-CZ"/>
        </w:rPr>
        <w:t>přílohy</w:t>
      </w:r>
      <w:bookmarkEnd w:id="19"/>
    </w:p>
    <w:p w:rsidR="00115BDF" w:rsidRDefault="00115BDF" w:rsidP="00115BDF">
      <w:pPr>
        <w:pStyle w:val="Odstavecseseznamem"/>
        <w:numPr>
          <w:ilvl w:val="0"/>
          <w:numId w:val="11"/>
        </w:numPr>
        <w:spacing w:before="100" w:line="300" w:lineRule="atLeast"/>
        <w:jc w:val="both"/>
        <w:rPr>
          <w:rFonts w:ascii="Arial_21" w:hAnsi="Arial_21" w:cs="Arial"/>
          <w:lang w:val="cs-CZ"/>
        </w:rPr>
      </w:pPr>
      <w:r w:rsidRPr="008E3439">
        <w:rPr>
          <w:rFonts w:ascii="Arial_21" w:hAnsi="Arial_21" w:cs="Arial"/>
          <w:lang w:val="cs-CZ"/>
        </w:rPr>
        <w:t xml:space="preserve">Výkresová část MaR (projekt </w:t>
      </w:r>
      <w:r w:rsidR="00F81E2C">
        <w:rPr>
          <w:rFonts w:ascii="Arial_21" w:hAnsi="Arial_21" w:cs="Arial"/>
          <w:lang w:val="cs-CZ"/>
        </w:rPr>
        <w:t xml:space="preserve">zakázka </w:t>
      </w:r>
      <w:r w:rsidRPr="008E3439">
        <w:rPr>
          <w:rFonts w:ascii="Arial_21" w:hAnsi="Arial_21" w:cs="Arial"/>
          <w:lang w:val="cs-CZ"/>
        </w:rPr>
        <w:t>č. 1</w:t>
      </w:r>
      <w:r w:rsidR="00B73975">
        <w:rPr>
          <w:rFonts w:ascii="Arial_21" w:hAnsi="Arial_21" w:cs="Arial"/>
          <w:lang w:val="cs-CZ"/>
        </w:rPr>
        <w:t>211</w:t>
      </w:r>
      <w:r w:rsidRPr="008E3439">
        <w:rPr>
          <w:rFonts w:ascii="Arial_21" w:hAnsi="Arial_21" w:cs="Arial"/>
          <w:lang w:val="cs-CZ"/>
        </w:rPr>
        <w:t>)</w:t>
      </w:r>
    </w:p>
    <w:p w:rsidR="00B73975" w:rsidRPr="008E3439" w:rsidRDefault="00B73975" w:rsidP="00115BDF">
      <w:pPr>
        <w:pStyle w:val="Odstavecseseznamem"/>
        <w:numPr>
          <w:ilvl w:val="0"/>
          <w:numId w:val="11"/>
        </w:numPr>
        <w:spacing w:before="100" w:line="300" w:lineRule="atLeast"/>
        <w:jc w:val="both"/>
        <w:rPr>
          <w:rFonts w:ascii="Arial_21" w:hAnsi="Arial_21" w:cs="Arial"/>
          <w:lang w:val="cs-CZ"/>
        </w:rPr>
      </w:pPr>
      <w:r>
        <w:rPr>
          <w:rFonts w:ascii="Arial_21" w:hAnsi="Arial_21" w:cs="Arial"/>
          <w:lang w:val="cs-CZ"/>
        </w:rPr>
        <w:t>Výkaz výměr pro výběr zhotovitele</w:t>
      </w:r>
    </w:p>
    <w:p w:rsidR="00115BDF" w:rsidRPr="008E3439" w:rsidRDefault="00115BDF" w:rsidP="004A1333">
      <w:pPr>
        <w:spacing w:before="100" w:line="300" w:lineRule="atLeast"/>
        <w:ind w:firstLine="284"/>
        <w:jc w:val="both"/>
        <w:rPr>
          <w:rFonts w:ascii="Arial_21" w:hAnsi="Arial_21" w:cs="Arial"/>
          <w:lang w:val="cs-CZ"/>
        </w:rPr>
      </w:pPr>
    </w:p>
    <w:sectPr w:rsidR="00115BDF" w:rsidRPr="008E3439" w:rsidSect="00D95F28">
      <w:headerReference w:type="even" r:id="rId7"/>
      <w:headerReference w:type="default" r:id="rId8"/>
      <w:footerReference w:type="even" r:id="rId9"/>
      <w:footerReference w:type="default" r:id="rId10"/>
      <w:headerReference w:type="first" r:id="rId11"/>
      <w:footerReference w:type="first" r:id="rId12"/>
      <w:pgSz w:w="11907" w:h="16840"/>
      <w:pgMar w:top="1279" w:right="1134" w:bottom="1135" w:left="993" w:header="709" w:footer="4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009" w:rsidRDefault="00A45009">
      <w:r>
        <w:separator/>
      </w:r>
    </w:p>
  </w:endnote>
  <w:endnote w:type="continuationSeparator" w:id="0">
    <w:p w:rsidR="00A45009" w:rsidRDefault="00A45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_21">
    <w:altName w:val="Arial"/>
    <w:charset w:val="EE"/>
    <w:family w:val="swiss"/>
    <w:pitch w:val="variable"/>
    <w:sig w:usb0="00000001" w:usb1="0000387A" w:usb2="00000020" w:usb3="00000000" w:csb0="0000009F" w:csb1="00000000"/>
  </w:font>
  <w:font w:name="Arial">
    <w:panose1 w:val="020B0604020202020204"/>
    <w:charset w:val="EE"/>
    <w:family w:val="swiss"/>
    <w:pitch w:val="variable"/>
    <w:sig w:usb0="E0002EFF" w:usb1="C000785B" w:usb2="00000009" w:usb3="00000000" w:csb0="000001FF" w:csb1="00000000"/>
  </w:font>
  <w:font w:name="SwitzerlandLight">
    <w:altName w:val="Times New Roman"/>
    <w:panose1 w:val="00000000000000000000"/>
    <w:charset w:val="00"/>
    <w:family w:val="auto"/>
    <w:notTrueType/>
    <w:pitch w:val="variable"/>
    <w:sig w:usb0="00000003" w:usb1="00000000" w:usb2="00000000" w:usb3="00000000" w:csb0="00000001" w:csb1="00000000"/>
  </w:font>
  <w:font w:name="Monospaced">
    <w:altName w:val="Times New Roman"/>
    <w:panose1 w:val="00000000000000000000"/>
    <w:charset w:val="00"/>
    <w:family w:val="auto"/>
    <w:notTrueType/>
    <w:pitch w:val="variable"/>
    <w:sig w:usb0="00000003" w:usb1="00000000" w:usb2="00000000" w:usb3="00000000" w:csb0="00000001" w:csb1="00000000"/>
  </w:font>
  <w:font w:name="Switzerlan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96" w:rsidRDefault="008C739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8C7396" w:rsidRDefault="008C739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96" w:rsidRDefault="008C7396" w:rsidP="00745D8F">
    <w:pPr>
      <w:pStyle w:val="Zpat"/>
      <w:tabs>
        <w:tab w:val="clear" w:pos="9072"/>
        <w:tab w:val="right" w:pos="9639"/>
      </w:tabs>
      <w:spacing w:before="120" w:after="120"/>
      <w:rPr>
        <w:rFonts w:cs="Arial"/>
        <w:caps/>
        <w:noProof/>
        <w:sz w:val="16"/>
        <w:szCs w:val="16"/>
        <w:lang w:val="cs-CZ"/>
      </w:rPr>
    </w:pPr>
  </w:p>
  <w:p w:rsidR="008C7396" w:rsidRDefault="008C7396" w:rsidP="00745D8F">
    <w:pPr>
      <w:pStyle w:val="Zpat"/>
      <w:pBdr>
        <w:top w:val="double" w:sz="4" w:space="2" w:color="0000FF"/>
      </w:pBdr>
      <w:tabs>
        <w:tab w:val="clear" w:pos="9072"/>
        <w:tab w:val="right" w:pos="9639"/>
      </w:tabs>
      <w:ind w:right="-1"/>
      <w:rPr>
        <w:rFonts w:cs="Arial"/>
        <w:caps/>
        <w:noProof/>
        <w:sz w:val="16"/>
        <w:szCs w:val="16"/>
        <w:lang w:val="cs-CZ"/>
      </w:rPr>
    </w:pPr>
  </w:p>
  <w:p w:rsidR="008C7396" w:rsidRDefault="008C7396" w:rsidP="00745D8F">
    <w:pPr>
      <w:pStyle w:val="Zpat"/>
      <w:pBdr>
        <w:top w:val="double" w:sz="4" w:space="2" w:color="0000FF"/>
      </w:pBdr>
      <w:tabs>
        <w:tab w:val="clear" w:pos="9072"/>
        <w:tab w:val="right" w:pos="9639"/>
      </w:tabs>
      <w:ind w:right="-1"/>
      <w:rPr>
        <w:rFonts w:cs="Arial"/>
        <w:caps/>
        <w:noProof/>
        <w:sz w:val="16"/>
        <w:szCs w:val="16"/>
        <w:lang w:val="cs-CZ"/>
      </w:rPr>
    </w:pPr>
    <w:r>
      <w:rPr>
        <w:rFonts w:cs="Arial"/>
        <w:caps/>
        <w:noProof/>
        <w:sz w:val="16"/>
        <w:szCs w:val="16"/>
        <w:lang w:val="cs-CZ"/>
      </w:rPr>
      <w:t xml:space="preserve">ZŠ kh máchy doksy </w:t>
    </w:r>
    <w:r>
      <w:rPr>
        <w:rFonts w:cs="Arial"/>
        <w:caps/>
        <w:noProof/>
        <w:sz w:val="16"/>
        <w:szCs w:val="16"/>
        <w:lang w:val="cs-CZ"/>
      </w:rPr>
      <w:tab/>
      <w:t>technická zpráva</w:t>
    </w:r>
    <w:r>
      <w:rPr>
        <w:rFonts w:cs="Arial"/>
        <w:caps/>
        <w:noProof/>
        <w:sz w:val="16"/>
        <w:szCs w:val="16"/>
        <w:lang w:val="cs-CZ"/>
      </w:rPr>
      <w:tab/>
      <w:t>zakázka č.: 1211/25</w:t>
    </w:r>
  </w:p>
  <w:p w:rsidR="008C7396" w:rsidRPr="00DA0B97" w:rsidRDefault="008C7396" w:rsidP="00745D8F">
    <w:pPr>
      <w:pStyle w:val="Zpat"/>
      <w:pBdr>
        <w:top w:val="double" w:sz="4" w:space="2" w:color="0000FF"/>
      </w:pBdr>
      <w:tabs>
        <w:tab w:val="clear" w:pos="9072"/>
        <w:tab w:val="right" w:pos="9639"/>
      </w:tabs>
      <w:ind w:right="-1"/>
      <w:rPr>
        <w:rFonts w:cs="Arial"/>
        <w:caps/>
        <w:noProof/>
        <w:sz w:val="16"/>
        <w:szCs w:val="16"/>
        <w:lang w:val="cs-CZ"/>
      </w:rPr>
    </w:pPr>
    <w:r>
      <w:rPr>
        <w:rFonts w:cs="Arial"/>
        <w:caps/>
        <w:noProof/>
        <w:sz w:val="16"/>
        <w:szCs w:val="16"/>
        <w:lang w:val="cs-CZ"/>
      </w:rPr>
      <w:t>út - měření a regulace</w:t>
    </w:r>
  </w:p>
  <w:p w:rsidR="008C7396" w:rsidRDefault="008C7396" w:rsidP="00745D8F">
    <w:pPr>
      <w:pStyle w:val="Zpat"/>
      <w:pBdr>
        <w:top w:val="double" w:sz="4" w:space="2" w:color="0000FF"/>
      </w:pBdr>
      <w:tabs>
        <w:tab w:val="clear" w:pos="9072"/>
        <w:tab w:val="right" w:pos="9639"/>
      </w:tabs>
      <w:ind w:right="-1"/>
      <w:rPr>
        <w:rStyle w:val="slostrnky"/>
      </w:rPr>
    </w:pPr>
    <w:r>
      <w:rPr>
        <w:rFonts w:cs="Arial"/>
        <w:caps/>
        <w:noProof/>
        <w:sz w:val="12"/>
        <w:lang w:val="cs-CZ"/>
      </w:rPr>
      <w:tab/>
      <w:t xml:space="preserve">strana  </w:t>
    </w:r>
    <w:r>
      <w:rPr>
        <w:rStyle w:val="slostrnky"/>
      </w:rPr>
      <w:fldChar w:fldCharType="begin"/>
    </w:r>
    <w:r>
      <w:rPr>
        <w:rStyle w:val="slostrnky"/>
      </w:rPr>
      <w:instrText xml:space="preserve"> PAGE </w:instrText>
    </w:r>
    <w:r>
      <w:rPr>
        <w:rStyle w:val="slostrnky"/>
      </w:rPr>
      <w:fldChar w:fldCharType="separate"/>
    </w:r>
    <w:r w:rsidR="009A4D02">
      <w:rPr>
        <w:rStyle w:val="slostrnky"/>
        <w:noProof/>
      </w:rPr>
      <w:t>2</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9A4D02">
      <w:rPr>
        <w:rStyle w:val="slostrnky"/>
        <w:noProof/>
      </w:rPr>
      <w:t>10</w:t>
    </w:r>
    <w:r>
      <w:rPr>
        <w:rStyle w:val="slostrnky"/>
      </w:rPr>
      <w:fldChar w:fldCharType="end"/>
    </w:r>
  </w:p>
  <w:p w:rsidR="008C7396" w:rsidRDefault="008C7396" w:rsidP="00745D8F">
    <w:pPr>
      <w:pStyle w:val="Zpat"/>
      <w:pBdr>
        <w:top w:val="double" w:sz="4" w:space="2" w:color="0000FF"/>
      </w:pBdr>
      <w:tabs>
        <w:tab w:val="clear" w:pos="9072"/>
        <w:tab w:val="right" w:pos="9639"/>
      </w:tabs>
      <w:ind w:right="-1"/>
      <w:rPr>
        <w:rFonts w:cs="Arial"/>
        <w:caps/>
        <w:noProof/>
        <w:sz w:val="16"/>
        <w:szCs w:val="16"/>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96" w:rsidRDefault="008C73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009" w:rsidRDefault="00A45009">
      <w:r>
        <w:separator/>
      </w:r>
    </w:p>
  </w:footnote>
  <w:footnote w:type="continuationSeparator" w:id="0">
    <w:p w:rsidR="00A45009" w:rsidRDefault="00A45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96" w:rsidRDefault="008C73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96" w:rsidRDefault="008C7396" w:rsidP="00623610">
    <w:pPr>
      <w:pStyle w:val="Zhlav"/>
      <w:tabs>
        <w:tab w:val="clear" w:pos="9072"/>
        <w:tab w:val="right" w:pos="10206"/>
      </w:tabs>
      <w:rPr>
        <w:b/>
        <w:bCs/>
        <w:caps/>
        <w:sz w:val="18"/>
        <w:lang w:val="cs-CZ"/>
      </w:rPr>
    </w:pPr>
    <w:r>
      <w:rPr>
        <w:b/>
        <w:bCs/>
        <w:caps/>
        <w:noProof/>
        <w:sz w:val="18"/>
        <w:lang w:val="cs-CZ"/>
      </w:rPr>
      <w:drawing>
        <wp:inline distT="0" distB="0" distL="0" distR="0" wp14:anchorId="6DCC7783" wp14:editId="5811C81C">
          <wp:extent cx="1066800" cy="196948"/>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pro logo small.JPG"/>
                  <pic:cNvPicPr/>
                </pic:nvPicPr>
                <pic:blipFill>
                  <a:blip r:embed="rId1">
                    <a:extLst>
                      <a:ext uri="{28A0092B-C50C-407E-A947-70E740481C1C}">
                        <a14:useLocalDpi xmlns:a14="http://schemas.microsoft.com/office/drawing/2010/main" val="0"/>
                      </a:ext>
                    </a:extLst>
                  </a:blip>
                  <a:stretch>
                    <a:fillRect/>
                  </a:stretch>
                </pic:blipFill>
                <pic:spPr>
                  <a:xfrm>
                    <a:off x="0" y="0"/>
                    <a:ext cx="1068627" cy="197285"/>
                  </a:xfrm>
                  <a:prstGeom prst="rect">
                    <a:avLst/>
                  </a:prstGeom>
                </pic:spPr>
              </pic:pic>
            </a:graphicData>
          </a:graphic>
        </wp:inline>
      </w:drawing>
    </w:r>
    <w:r>
      <w:rPr>
        <w:b/>
        <w:bCs/>
        <w:caps/>
        <w:sz w:val="18"/>
        <w:lang w:val="cs-CZ"/>
      </w:rPr>
      <w:tab/>
    </w:r>
    <w:r>
      <w:rPr>
        <w:b/>
        <w:bCs/>
        <w:caps/>
        <w:sz w:val="18"/>
        <w:lang w:val="cs-CZ"/>
      </w:rPr>
      <w:tab/>
    </w:r>
    <w:r>
      <w:rPr>
        <w:bCs/>
        <w:sz w:val="18"/>
        <w:lang w:val="cs-CZ"/>
      </w:rPr>
      <w:t xml:space="preserve"> </w:t>
    </w:r>
  </w:p>
  <w:p w:rsidR="008C7396" w:rsidRPr="003079F3" w:rsidRDefault="008C7396" w:rsidP="00623610">
    <w:pPr>
      <w:pStyle w:val="Zhlav"/>
      <w:pBdr>
        <w:bottom w:val="double" w:sz="4" w:space="1" w:color="0000FF"/>
      </w:pBdr>
      <w:tabs>
        <w:tab w:val="clear" w:pos="9072"/>
        <w:tab w:val="right" w:pos="10206"/>
      </w:tabs>
      <w:rPr>
        <w:sz w:val="16"/>
        <w:szCs w:val="16"/>
        <w:lang w:val="cs-CZ"/>
      </w:rPr>
    </w:pPr>
    <w:r w:rsidRPr="00057F74">
      <w:rPr>
        <w:sz w:val="18"/>
        <w:lang w:val="cs-CZ"/>
      </w:rPr>
      <w:t>D</w:t>
    </w:r>
    <w:r>
      <w:rPr>
        <w:sz w:val="18"/>
        <w:lang w:val="cs-CZ"/>
      </w:rPr>
      <w:t>avid</w:t>
    </w:r>
    <w:r w:rsidRPr="00057F74">
      <w:rPr>
        <w:sz w:val="18"/>
        <w:lang w:val="cs-CZ"/>
      </w:rPr>
      <w:t xml:space="preserve"> LUPOMĚSKÝ</w:t>
    </w:r>
    <w:r>
      <w:rPr>
        <w:sz w:val="18"/>
        <w:lang w:val="cs-CZ"/>
      </w:rPr>
      <w:tab/>
    </w:r>
    <w:r>
      <w:rPr>
        <w:sz w:val="18"/>
        <w:lang w:val="cs-CZ"/>
      </w:rPr>
      <w:tab/>
    </w:r>
    <w:r w:rsidRPr="003079F3">
      <w:rPr>
        <w:sz w:val="16"/>
        <w:szCs w:val="16"/>
        <w:lang w:val="cs-CZ"/>
      </w:rPr>
      <w:t xml:space="preserve">Boženy Němcové 179 </w:t>
    </w:r>
  </w:p>
  <w:p w:rsidR="008C7396" w:rsidRPr="003079F3" w:rsidRDefault="008C7396" w:rsidP="00623610">
    <w:pPr>
      <w:pStyle w:val="Zhlav"/>
      <w:pBdr>
        <w:bottom w:val="double" w:sz="4" w:space="1" w:color="0000FF"/>
      </w:pBdr>
      <w:tabs>
        <w:tab w:val="clear" w:pos="9072"/>
        <w:tab w:val="right" w:pos="10206"/>
      </w:tabs>
      <w:rPr>
        <w:sz w:val="16"/>
        <w:szCs w:val="16"/>
        <w:lang w:val="cs-CZ"/>
      </w:rPr>
    </w:pPr>
    <w:r w:rsidRPr="003079F3">
      <w:rPr>
        <w:sz w:val="16"/>
        <w:szCs w:val="16"/>
        <w:lang w:val="cs-CZ"/>
      </w:rPr>
      <w:t>projektování, průmyslová automatizace, MaR, revize EZ</w:t>
    </w:r>
    <w:r w:rsidRPr="003079F3">
      <w:rPr>
        <w:sz w:val="16"/>
        <w:szCs w:val="16"/>
        <w:lang w:val="cs-CZ"/>
      </w:rPr>
      <w:tab/>
    </w:r>
    <w:r w:rsidRPr="003079F3">
      <w:rPr>
        <w:sz w:val="16"/>
        <w:szCs w:val="16"/>
        <w:lang w:val="cs-CZ"/>
      </w:rPr>
      <w:tab/>
      <w:t>CZ 471 54 Cvikov</w:t>
    </w:r>
  </w:p>
  <w:p w:rsidR="008C7396" w:rsidRPr="003079F3" w:rsidRDefault="008C7396" w:rsidP="00623610">
    <w:pPr>
      <w:pStyle w:val="Zhlav"/>
      <w:pBdr>
        <w:bottom w:val="double" w:sz="4" w:space="1" w:color="0000FF"/>
      </w:pBdr>
      <w:tabs>
        <w:tab w:val="clear" w:pos="9072"/>
        <w:tab w:val="right" w:pos="10206"/>
      </w:tabs>
      <w:rPr>
        <w:sz w:val="16"/>
        <w:szCs w:val="16"/>
        <w:lang w:val="cs-CZ"/>
      </w:rPr>
    </w:pPr>
    <w:r w:rsidRPr="003079F3">
      <w:rPr>
        <w:sz w:val="16"/>
        <w:szCs w:val="16"/>
        <w:lang w:val="cs-CZ"/>
      </w:rPr>
      <w:t>IČ: 72585641, DIČ: 7003152310</w:t>
    </w:r>
    <w:r w:rsidRPr="003079F3">
      <w:rPr>
        <w:sz w:val="16"/>
        <w:szCs w:val="16"/>
        <w:lang w:val="cs-CZ"/>
      </w:rPr>
      <w:tab/>
    </w:r>
    <w:r w:rsidRPr="003079F3">
      <w:rPr>
        <w:sz w:val="16"/>
        <w:szCs w:val="16"/>
        <w:lang w:val="cs-CZ"/>
      </w:rPr>
      <w:tab/>
    </w:r>
    <w:hyperlink r:id="rId2" w:history="1">
      <w:r w:rsidRPr="007C6608">
        <w:rPr>
          <w:rStyle w:val="Hypertextovodkaz"/>
          <w:bCs/>
          <w:sz w:val="18"/>
          <w:lang w:val="cs-CZ"/>
        </w:rPr>
        <w:t>www.lupro.cz</w:t>
      </w:r>
    </w:hyperlink>
  </w:p>
  <w:p w:rsidR="008C7396" w:rsidRPr="000B1A79" w:rsidRDefault="008C7396" w:rsidP="00F756C7">
    <w:pPr>
      <w:pStyle w:val="Zhlav"/>
      <w:rPr>
        <w:lang w:val="cs-CZ"/>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96" w:rsidRDefault="008C73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A14FC"/>
    <w:multiLevelType w:val="hybridMultilevel"/>
    <w:tmpl w:val="8AB6F83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15:restartNumberingAfterBreak="0">
    <w:nsid w:val="05B11810"/>
    <w:multiLevelType w:val="multilevel"/>
    <w:tmpl w:val="FD5C5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E630DAF"/>
    <w:multiLevelType w:val="multilevel"/>
    <w:tmpl w:val="FD5C5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8692323"/>
    <w:multiLevelType w:val="multilevel"/>
    <w:tmpl w:val="FD5C5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0E47911"/>
    <w:multiLevelType w:val="hybridMultilevel"/>
    <w:tmpl w:val="A4D878BC"/>
    <w:lvl w:ilvl="0" w:tplc="51F8F4B6">
      <w:numFmt w:val="bullet"/>
      <w:lvlText w:val="-"/>
      <w:lvlJc w:val="left"/>
      <w:pPr>
        <w:ind w:left="644" w:hanging="360"/>
      </w:pPr>
      <w:rPr>
        <w:rFonts w:ascii="Arial_21" w:eastAsia="Times New Roman" w:hAnsi="Arial_21"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 w15:restartNumberingAfterBreak="0">
    <w:nsid w:val="252548DC"/>
    <w:multiLevelType w:val="hybridMultilevel"/>
    <w:tmpl w:val="7C5A2B5A"/>
    <w:lvl w:ilvl="0" w:tplc="732842F0">
      <w:numFmt w:val="bullet"/>
      <w:lvlText w:val="-"/>
      <w:lvlJc w:val="left"/>
      <w:pPr>
        <w:ind w:left="644" w:hanging="360"/>
      </w:pPr>
      <w:rPr>
        <w:rFonts w:ascii="Arial_21" w:eastAsia="Times New Roman" w:hAnsi="Arial_21"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6" w15:restartNumberingAfterBreak="0">
    <w:nsid w:val="27FB7C07"/>
    <w:multiLevelType w:val="hybridMultilevel"/>
    <w:tmpl w:val="F0AA4990"/>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 w15:restartNumberingAfterBreak="0">
    <w:nsid w:val="30061948"/>
    <w:multiLevelType w:val="multilevel"/>
    <w:tmpl w:val="FD5C5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4C5396E"/>
    <w:multiLevelType w:val="hybridMultilevel"/>
    <w:tmpl w:val="D660C0BA"/>
    <w:lvl w:ilvl="0" w:tplc="04050001">
      <w:start w:val="1"/>
      <w:numFmt w:val="bullet"/>
      <w:lvlText w:val=""/>
      <w:lvlJc w:val="left"/>
      <w:pPr>
        <w:tabs>
          <w:tab w:val="num" w:pos="1056"/>
        </w:tabs>
        <w:ind w:left="1056" w:hanging="360"/>
      </w:pPr>
      <w:rPr>
        <w:rFonts w:ascii="Symbol" w:hAnsi="Symbol" w:hint="default"/>
      </w:rPr>
    </w:lvl>
    <w:lvl w:ilvl="1" w:tplc="04050003" w:tentative="1">
      <w:start w:val="1"/>
      <w:numFmt w:val="bullet"/>
      <w:lvlText w:val="o"/>
      <w:lvlJc w:val="left"/>
      <w:pPr>
        <w:tabs>
          <w:tab w:val="num" w:pos="1776"/>
        </w:tabs>
        <w:ind w:left="1776" w:hanging="360"/>
      </w:pPr>
      <w:rPr>
        <w:rFonts w:ascii="Courier New" w:hAnsi="Courier New" w:cs="Courier New" w:hint="default"/>
      </w:rPr>
    </w:lvl>
    <w:lvl w:ilvl="2" w:tplc="04050005" w:tentative="1">
      <w:start w:val="1"/>
      <w:numFmt w:val="bullet"/>
      <w:lvlText w:val=""/>
      <w:lvlJc w:val="left"/>
      <w:pPr>
        <w:tabs>
          <w:tab w:val="num" w:pos="2496"/>
        </w:tabs>
        <w:ind w:left="2496" w:hanging="360"/>
      </w:pPr>
      <w:rPr>
        <w:rFonts w:ascii="Wingdings" w:hAnsi="Wingdings" w:hint="default"/>
      </w:rPr>
    </w:lvl>
    <w:lvl w:ilvl="3" w:tplc="04050001" w:tentative="1">
      <w:start w:val="1"/>
      <w:numFmt w:val="bullet"/>
      <w:lvlText w:val=""/>
      <w:lvlJc w:val="left"/>
      <w:pPr>
        <w:tabs>
          <w:tab w:val="num" w:pos="3216"/>
        </w:tabs>
        <w:ind w:left="3216" w:hanging="360"/>
      </w:pPr>
      <w:rPr>
        <w:rFonts w:ascii="Symbol" w:hAnsi="Symbol" w:hint="default"/>
      </w:rPr>
    </w:lvl>
    <w:lvl w:ilvl="4" w:tplc="04050003" w:tentative="1">
      <w:start w:val="1"/>
      <w:numFmt w:val="bullet"/>
      <w:lvlText w:val="o"/>
      <w:lvlJc w:val="left"/>
      <w:pPr>
        <w:tabs>
          <w:tab w:val="num" w:pos="3936"/>
        </w:tabs>
        <w:ind w:left="3936" w:hanging="360"/>
      </w:pPr>
      <w:rPr>
        <w:rFonts w:ascii="Courier New" w:hAnsi="Courier New" w:cs="Courier New" w:hint="default"/>
      </w:rPr>
    </w:lvl>
    <w:lvl w:ilvl="5" w:tplc="04050005" w:tentative="1">
      <w:start w:val="1"/>
      <w:numFmt w:val="bullet"/>
      <w:lvlText w:val=""/>
      <w:lvlJc w:val="left"/>
      <w:pPr>
        <w:tabs>
          <w:tab w:val="num" w:pos="4656"/>
        </w:tabs>
        <w:ind w:left="4656" w:hanging="360"/>
      </w:pPr>
      <w:rPr>
        <w:rFonts w:ascii="Wingdings" w:hAnsi="Wingdings" w:hint="default"/>
      </w:rPr>
    </w:lvl>
    <w:lvl w:ilvl="6" w:tplc="04050001" w:tentative="1">
      <w:start w:val="1"/>
      <w:numFmt w:val="bullet"/>
      <w:lvlText w:val=""/>
      <w:lvlJc w:val="left"/>
      <w:pPr>
        <w:tabs>
          <w:tab w:val="num" w:pos="5376"/>
        </w:tabs>
        <w:ind w:left="5376" w:hanging="360"/>
      </w:pPr>
      <w:rPr>
        <w:rFonts w:ascii="Symbol" w:hAnsi="Symbol" w:hint="default"/>
      </w:rPr>
    </w:lvl>
    <w:lvl w:ilvl="7" w:tplc="04050003" w:tentative="1">
      <w:start w:val="1"/>
      <w:numFmt w:val="bullet"/>
      <w:lvlText w:val="o"/>
      <w:lvlJc w:val="left"/>
      <w:pPr>
        <w:tabs>
          <w:tab w:val="num" w:pos="6096"/>
        </w:tabs>
        <w:ind w:left="6096" w:hanging="360"/>
      </w:pPr>
      <w:rPr>
        <w:rFonts w:ascii="Courier New" w:hAnsi="Courier New" w:cs="Courier New" w:hint="default"/>
      </w:rPr>
    </w:lvl>
    <w:lvl w:ilvl="8" w:tplc="04050005" w:tentative="1">
      <w:start w:val="1"/>
      <w:numFmt w:val="bullet"/>
      <w:lvlText w:val=""/>
      <w:lvlJc w:val="left"/>
      <w:pPr>
        <w:tabs>
          <w:tab w:val="num" w:pos="6816"/>
        </w:tabs>
        <w:ind w:left="6816" w:hanging="360"/>
      </w:pPr>
      <w:rPr>
        <w:rFonts w:ascii="Wingdings" w:hAnsi="Wingdings" w:hint="default"/>
      </w:rPr>
    </w:lvl>
  </w:abstractNum>
  <w:abstractNum w:abstractNumId="9" w15:restartNumberingAfterBreak="0">
    <w:nsid w:val="39594D97"/>
    <w:multiLevelType w:val="multilevel"/>
    <w:tmpl w:val="FD5C5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1593F16"/>
    <w:multiLevelType w:val="hybridMultilevel"/>
    <w:tmpl w:val="9B2EDE38"/>
    <w:lvl w:ilvl="0" w:tplc="A900DE06">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EF55D0"/>
    <w:multiLevelType w:val="hybridMultilevel"/>
    <w:tmpl w:val="E014DCD2"/>
    <w:lvl w:ilvl="0" w:tplc="25BE62AC">
      <w:start w:val="24"/>
      <w:numFmt w:val="bullet"/>
      <w:lvlText w:val="-"/>
      <w:lvlJc w:val="left"/>
      <w:pPr>
        <w:ind w:left="644" w:hanging="360"/>
      </w:pPr>
      <w:rPr>
        <w:rFonts w:ascii="Arial_21" w:eastAsia="Times New Roman" w:hAnsi="Arial_21"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2" w15:restartNumberingAfterBreak="0">
    <w:nsid w:val="4B262596"/>
    <w:multiLevelType w:val="hybridMultilevel"/>
    <w:tmpl w:val="514AD2B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59CB15DE"/>
    <w:multiLevelType w:val="multilevel"/>
    <w:tmpl w:val="FD5C5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CA97B64"/>
    <w:multiLevelType w:val="hybridMultilevel"/>
    <w:tmpl w:val="0100AC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EEF4EEA"/>
    <w:multiLevelType w:val="hybridMultilevel"/>
    <w:tmpl w:val="5AE6A36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62952B0B"/>
    <w:multiLevelType w:val="multilevel"/>
    <w:tmpl w:val="FD5C5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6830971"/>
    <w:multiLevelType w:val="hybridMultilevel"/>
    <w:tmpl w:val="E3222DD2"/>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6CF40F11"/>
    <w:multiLevelType w:val="hybridMultilevel"/>
    <w:tmpl w:val="56848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1D53A39"/>
    <w:multiLevelType w:val="multilevel"/>
    <w:tmpl w:val="5EC28F22"/>
    <w:lvl w:ilvl="0">
      <w:start w:val="1"/>
      <w:numFmt w:val="decimal"/>
      <w:lvlText w:val="%1."/>
      <w:lvlJc w:val="left"/>
      <w:pPr>
        <w:tabs>
          <w:tab w:val="num" w:pos="360"/>
        </w:tabs>
        <w:ind w:left="360" w:hanging="360"/>
      </w:pPr>
      <w:rPr>
        <w:rFonts w:ascii="Arial" w:hAnsi="Arial" w:hint="default"/>
        <w:b/>
        <w:i w:val="0"/>
        <w:sz w:val="28"/>
        <w:szCs w:val="24"/>
      </w:rPr>
    </w:lvl>
    <w:lvl w:ilvl="1">
      <w:start w:val="1"/>
      <w:numFmt w:val="decimal"/>
      <w:lvlText w:val="%1.%2."/>
      <w:lvlJc w:val="left"/>
      <w:pPr>
        <w:tabs>
          <w:tab w:val="num" w:pos="567"/>
        </w:tabs>
        <w:ind w:left="567" w:hanging="567"/>
      </w:pPr>
      <w:rPr>
        <w:rFonts w:ascii="Arial" w:hAnsi="Arial" w:hint="default"/>
        <w:b/>
        <w:i w:val="0"/>
        <w:color w:val="auto"/>
        <w:sz w:val="24"/>
        <w:szCs w:val="24"/>
      </w:rPr>
    </w:lvl>
    <w:lvl w:ilvl="2">
      <w:start w:val="1"/>
      <w:numFmt w:val="decimal"/>
      <w:lvlText w:val="%1.%2.%3."/>
      <w:lvlJc w:val="left"/>
      <w:pPr>
        <w:tabs>
          <w:tab w:val="num" w:pos="1947"/>
        </w:tabs>
        <w:ind w:left="1947" w:hanging="737"/>
      </w:pPr>
      <w:rPr>
        <w:rFonts w:ascii="Arial" w:hAnsi="Arial" w:hint="default"/>
        <w:b/>
        <w:i/>
        <w:sz w:val="24"/>
        <w:szCs w:val="24"/>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78064E36"/>
    <w:multiLevelType w:val="multilevel"/>
    <w:tmpl w:val="FD5C5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81B6E72"/>
    <w:multiLevelType w:val="hybridMultilevel"/>
    <w:tmpl w:val="B55AC5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6"/>
  </w:num>
  <w:num w:numId="4">
    <w:abstractNumId w:val="5"/>
  </w:num>
  <w:num w:numId="5">
    <w:abstractNumId w:val="0"/>
  </w:num>
  <w:num w:numId="6">
    <w:abstractNumId w:val="3"/>
  </w:num>
  <w:num w:numId="7">
    <w:abstractNumId w:val="2"/>
  </w:num>
  <w:num w:numId="8">
    <w:abstractNumId w:val="1"/>
  </w:num>
  <w:num w:numId="9">
    <w:abstractNumId w:val="13"/>
  </w:num>
  <w:num w:numId="10">
    <w:abstractNumId w:val="20"/>
  </w:num>
  <w:num w:numId="11">
    <w:abstractNumId w:val="12"/>
  </w:num>
  <w:num w:numId="12">
    <w:abstractNumId w:val="16"/>
  </w:num>
  <w:num w:numId="13">
    <w:abstractNumId w:val="7"/>
  </w:num>
  <w:num w:numId="14">
    <w:abstractNumId w:val="15"/>
  </w:num>
  <w:num w:numId="15">
    <w:abstractNumId w:val="4"/>
  </w:num>
  <w:num w:numId="16">
    <w:abstractNumId w:val="17"/>
  </w:num>
  <w:num w:numId="17">
    <w:abstractNumId w:val="14"/>
  </w:num>
  <w:num w:numId="18">
    <w:abstractNumId w:val="21"/>
  </w:num>
  <w:num w:numId="19">
    <w:abstractNumId w:val="11"/>
  </w:num>
  <w:num w:numId="20">
    <w:abstractNumId w:val="19"/>
  </w:num>
  <w:num w:numId="21">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CE6"/>
    <w:rsid w:val="00004938"/>
    <w:rsid w:val="00005525"/>
    <w:rsid w:val="00040968"/>
    <w:rsid w:val="000421B2"/>
    <w:rsid w:val="0004495A"/>
    <w:rsid w:val="00046EAD"/>
    <w:rsid w:val="000474B3"/>
    <w:rsid w:val="00056470"/>
    <w:rsid w:val="00062694"/>
    <w:rsid w:val="00063F10"/>
    <w:rsid w:val="00072708"/>
    <w:rsid w:val="00072F41"/>
    <w:rsid w:val="00077DAA"/>
    <w:rsid w:val="000962ED"/>
    <w:rsid w:val="000A0836"/>
    <w:rsid w:val="000A1251"/>
    <w:rsid w:val="000A1713"/>
    <w:rsid w:val="000A3BB6"/>
    <w:rsid w:val="000A5D20"/>
    <w:rsid w:val="000B1A79"/>
    <w:rsid w:val="000B2A10"/>
    <w:rsid w:val="000B7D9B"/>
    <w:rsid w:val="000B7FDA"/>
    <w:rsid w:val="000C178A"/>
    <w:rsid w:val="000D14A3"/>
    <w:rsid w:val="000D1607"/>
    <w:rsid w:val="000D71D7"/>
    <w:rsid w:val="00110C76"/>
    <w:rsid w:val="00114ED4"/>
    <w:rsid w:val="00115BDF"/>
    <w:rsid w:val="001240D6"/>
    <w:rsid w:val="001254CE"/>
    <w:rsid w:val="00137849"/>
    <w:rsid w:val="001427D6"/>
    <w:rsid w:val="00145868"/>
    <w:rsid w:val="00153A74"/>
    <w:rsid w:val="00156594"/>
    <w:rsid w:val="00170205"/>
    <w:rsid w:val="00172959"/>
    <w:rsid w:val="001776F5"/>
    <w:rsid w:val="001779C8"/>
    <w:rsid w:val="00180A3A"/>
    <w:rsid w:val="0018724E"/>
    <w:rsid w:val="00191AE4"/>
    <w:rsid w:val="00191F8F"/>
    <w:rsid w:val="001A41AF"/>
    <w:rsid w:val="001B78F0"/>
    <w:rsid w:val="001C2792"/>
    <w:rsid w:val="001C7B34"/>
    <w:rsid w:val="001D0B27"/>
    <w:rsid w:val="001D65A0"/>
    <w:rsid w:val="001D76EB"/>
    <w:rsid w:val="001E19A9"/>
    <w:rsid w:val="001E6DBB"/>
    <w:rsid w:val="001F6106"/>
    <w:rsid w:val="002056ED"/>
    <w:rsid w:val="002059CE"/>
    <w:rsid w:val="0022009C"/>
    <w:rsid w:val="002404B9"/>
    <w:rsid w:val="00260A8F"/>
    <w:rsid w:val="00261747"/>
    <w:rsid w:val="00275F5F"/>
    <w:rsid w:val="002848CA"/>
    <w:rsid w:val="002867E6"/>
    <w:rsid w:val="002922C1"/>
    <w:rsid w:val="002A77AC"/>
    <w:rsid w:val="002B0A84"/>
    <w:rsid w:val="002B3293"/>
    <w:rsid w:val="002B440D"/>
    <w:rsid w:val="002C1479"/>
    <w:rsid w:val="002D1654"/>
    <w:rsid w:val="002D6C68"/>
    <w:rsid w:val="002E290D"/>
    <w:rsid w:val="002F07CA"/>
    <w:rsid w:val="002F460F"/>
    <w:rsid w:val="003015E6"/>
    <w:rsid w:val="00311DFE"/>
    <w:rsid w:val="003130EA"/>
    <w:rsid w:val="00326AD1"/>
    <w:rsid w:val="00340856"/>
    <w:rsid w:val="003533BE"/>
    <w:rsid w:val="00356F37"/>
    <w:rsid w:val="00363C2A"/>
    <w:rsid w:val="00366FB8"/>
    <w:rsid w:val="00372931"/>
    <w:rsid w:val="00373435"/>
    <w:rsid w:val="003916AF"/>
    <w:rsid w:val="003927D6"/>
    <w:rsid w:val="003A0E26"/>
    <w:rsid w:val="003B2D5B"/>
    <w:rsid w:val="003B31AB"/>
    <w:rsid w:val="003B5EF3"/>
    <w:rsid w:val="003B6914"/>
    <w:rsid w:val="003C4BBC"/>
    <w:rsid w:val="003C77EB"/>
    <w:rsid w:val="003D1461"/>
    <w:rsid w:val="003D328A"/>
    <w:rsid w:val="003D7EAE"/>
    <w:rsid w:val="003E4FBE"/>
    <w:rsid w:val="003E6C60"/>
    <w:rsid w:val="003F258E"/>
    <w:rsid w:val="00405122"/>
    <w:rsid w:val="0041132E"/>
    <w:rsid w:val="00412B2F"/>
    <w:rsid w:val="004158BE"/>
    <w:rsid w:val="004230A8"/>
    <w:rsid w:val="00427861"/>
    <w:rsid w:val="00434794"/>
    <w:rsid w:val="004353BA"/>
    <w:rsid w:val="00440E31"/>
    <w:rsid w:val="00442FDA"/>
    <w:rsid w:val="00450BEA"/>
    <w:rsid w:val="00450DA8"/>
    <w:rsid w:val="004514D3"/>
    <w:rsid w:val="00455DEC"/>
    <w:rsid w:val="00460346"/>
    <w:rsid w:val="00471713"/>
    <w:rsid w:val="00473023"/>
    <w:rsid w:val="00481A98"/>
    <w:rsid w:val="00490E1B"/>
    <w:rsid w:val="004916AB"/>
    <w:rsid w:val="004916BE"/>
    <w:rsid w:val="004A1333"/>
    <w:rsid w:val="004A2124"/>
    <w:rsid w:val="004B3B6B"/>
    <w:rsid w:val="004B4567"/>
    <w:rsid w:val="004B74DD"/>
    <w:rsid w:val="004B7E22"/>
    <w:rsid w:val="004C11B7"/>
    <w:rsid w:val="004C21D5"/>
    <w:rsid w:val="004C6953"/>
    <w:rsid w:val="004C794F"/>
    <w:rsid w:val="004D2675"/>
    <w:rsid w:val="004E584C"/>
    <w:rsid w:val="004F086B"/>
    <w:rsid w:val="004F4BE8"/>
    <w:rsid w:val="00504CDC"/>
    <w:rsid w:val="0050642A"/>
    <w:rsid w:val="005112A3"/>
    <w:rsid w:val="005114A1"/>
    <w:rsid w:val="00512834"/>
    <w:rsid w:val="00513699"/>
    <w:rsid w:val="0052231A"/>
    <w:rsid w:val="00527C28"/>
    <w:rsid w:val="0053423B"/>
    <w:rsid w:val="005357E4"/>
    <w:rsid w:val="00542287"/>
    <w:rsid w:val="00551266"/>
    <w:rsid w:val="00561403"/>
    <w:rsid w:val="00571A73"/>
    <w:rsid w:val="00575143"/>
    <w:rsid w:val="0058461A"/>
    <w:rsid w:val="00584751"/>
    <w:rsid w:val="005911AB"/>
    <w:rsid w:val="005A2D3A"/>
    <w:rsid w:val="005B7C5D"/>
    <w:rsid w:val="005C14EB"/>
    <w:rsid w:val="005F1540"/>
    <w:rsid w:val="005F5F08"/>
    <w:rsid w:val="005F7F14"/>
    <w:rsid w:val="00607EF4"/>
    <w:rsid w:val="006105C4"/>
    <w:rsid w:val="006143C4"/>
    <w:rsid w:val="006160AB"/>
    <w:rsid w:val="00616C63"/>
    <w:rsid w:val="00623610"/>
    <w:rsid w:val="00646D21"/>
    <w:rsid w:val="00667C09"/>
    <w:rsid w:val="006746BA"/>
    <w:rsid w:val="00677BD8"/>
    <w:rsid w:val="0069121D"/>
    <w:rsid w:val="00692655"/>
    <w:rsid w:val="006930DD"/>
    <w:rsid w:val="00693EBF"/>
    <w:rsid w:val="006A1401"/>
    <w:rsid w:val="006A36CD"/>
    <w:rsid w:val="006A5E80"/>
    <w:rsid w:val="006A6639"/>
    <w:rsid w:val="006A74A3"/>
    <w:rsid w:val="006B7FEA"/>
    <w:rsid w:val="006C348C"/>
    <w:rsid w:val="006D5480"/>
    <w:rsid w:val="006D7593"/>
    <w:rsid w:val="006E2A68"/>
    <w:rsid w:val="006E6DB2"/>
    <w:rsid w:val="006F037A"/>
    <w:rsid w:val="006F49E9"/>
    <w:rsid w:val="00700CA8"/>
    <w:rsid w:val="00702396"/>
    <w:rsid w:val="00705A29"/>
    <w:rsid w:val="0071050C"/>
    <w:rsid w:val="0071189B"/>
    <w:rsid w:val="0071370A"/>
    <w:rsid w:val="007351B0"/>
    <w:rsid w:val="00740FBC"/>
    <w:rsid w:val="0074146E"/>
    <w:rsid w:val="00744FC4"/>
    <w:rsid w:val="00745D8F"/>
    <w:rsid w:val="00764ACD"/>
    <w:rsid w:val="0077400F"/>
    <w:rsid w:val="007816FC"/>
    <w:rsid w:val="00781CCE"/>
    <w:rsid w:val="007868C4"/>
    <w:rsid w:val="007A0F27"/>
    <w:rsid w:val="007A3F30"/>
    <w:rsid w:val="007B0B5D"/>
    <w:rsid w:val="007B1915"/>
    <w:rsid w:val="007B5642"/>
    <w:rsid w:val="007B5888"/>
    <w:rsid w:val="007B6434"/>
    <w:rsid w:val="007B7F9D"/>
    <w:rsid w:val="007C4401"/>
    <w:rsid w:val="007C792D"/>
    <w:rsid w:val="007D0453"/>
    <w:rsid w:val="007D0B13"/>
    <w:rsid w:val="007D0B70"/>
    <w:rsid w:val="007D471F"/>
    <w:rsid w:val="007D5130"/>
    <w:rsid w:val="007D6F71"/>
    <w:rsid w:val="007D7533"/>
    <w:rsid w:val="007E1379"/>
    <w:rsid w:val="007E23E2"/>
    <w:rsid w:val="007E5CF3"/>
    <w:rsid w:val="007E6385"/>
    <w:rsid w:val="007F25E6"/>
    <w:rsid w:val="0080272C"/>
    <w:rsid w:val="008035D5"/>
    <w:rsid w:val="00807308"/>
    <w:rsid w:val="00811B07"/>
    <w:rsid w:val="008125CA"/>
    <w:rsid w:val="00816C54"/>
    <w:rsid w:val="00821F33"/>
    <w:rsid w:val="00824EE2"/>
    <w:rsid w:val="00831189"/>
    <w:rsid w:val="00832F2D"/>
    <w:rsid w:val="00834353"/>
    <w:rsid w:val="00846C11"/>
    <w:rsid w:val="00851899"/>
    <w:rsid w:val="008617AD"/>
    <w:rsid w:val="00862DA2"/>
    <w:rsid w:val="00862FB1"/>
    <w:rsid w:val="00863E6E"/>
    <w:rsid w:val="0086494F"/>
    <w:rsid w:val="008720E0"/>
    <w:rsid w:val="00880857"/>
    <w:rsid w:val="00885412"/>
    <w:rsid w:val="0088719C"/>
    <w:rsid w:val="00895513"/>
    <w:rsid w:val="008A0831"/>
    <w:rsid w:val="008A4003"/>
    <w:rsid w:val="008A6AA5"/>
    <w:rsid w:val="008B19EE"/>
    <w:rsid w:val="008B2F77"/>
    <w:rsid w:val="008B766D"/>
    <w:rsid w:val="008C12C1"/>
    <w:rsid w:val="008C6E6A"/>
    <w:rsid w:val="008C7396"/>
    <w:rsid w:val="008D3257"/>
    <w:rsid w:val="008D63DD"/>
    <w:rsid w:val="008E3439"/>
    <w:rsid w:val="008E3BC2"/>
    <w:rsid w:val="0090384E"/>
    <w:rsid w:val="0090404B"/>
    <w:rsid w:val="00912B4A"/>
    <w:rsid w:val="00912FD9"/>
    <w:rsid w:val="00935654"/>
    <w:rsid w:val="009404DF"/>
    <w:rsid w:val="00945DB8"/>
    <w:rsid w:val="00946185"/>
    <w:rsid w:val="00947B93"/>
    <w:rsid w:val="009519F9"/>
    <w:rsid w:val="0095399D"/>
    <w:rsid w:val="00954266"/>
    <w:rsid w:val="00955F90"/>
    <w:rsid w:val="00956153"/>
    <w:rsid w:val="009561F3"/>
    <w:rsid w:val="00962C9D"/>
    <w:rsid w:val="00970B90"/>
    <w:rsid w:val="00971AB2"/>
    <w:rsid w:val="009817E6"/>
    <w:rsid w:val="009A2F82"/>
    <w:rsid w:val="009A313C"/>
    <w:rsid w:val="009A3262"/>
    <w:rsid w:val="009A4D02"/>
    <w:rsid w:val="009A709F"/>
    <w:rsid w:val="009B4C19"/>
    <w:rsid w:val="009B4FCD"/>
    <w:rsid w:val="009B5372"/>
    <w:rsid w:val="009B7F70"/>
    <w:rsid w:val="009C700A"/>
    <w:rsid w:val="009D6503"/>
    <w:rsid w:val="009D68F3"/>
    <w:rsid w:val="009E311B"/>
    <w:rsid w:val="009F0550"/>
    <w:rsid w:val="009F1C70"/>
    <w:rsid w:val="009F78CB"/>
    <w:rsid w:val="00A03516"/>
    <w:rsid w:val="00A03C6C"/>
    <w:rsid w:val="00A0790F"/>
    <w:rsid w:val="00A1712C"/>
    <w:rsid w:val="00A30016"/>
    <w:rsid w:val="00A32431"/>
    <w:rsid w:val="00A4332D"/>
    <w:rsid w:val="00A434BA"/>
    <w:rsid w:val="00A45009"/>
    <w:rsid w:val="00A5253E"/>
    <w:rsid w:val="00A52732"/>
    <w:rsid w:val="00A5497B"/>
    <w:rsid w:val="00A56434"/>
    <w:rsid w:val="00A65E29"/>
    <w:rsid w:val="00A759FA"/>
    <w:rsid w:val="00A825FC"/>
    <w:rsid w:val="00A83F19"/>
    <w:rsid w:val="00A91BAB"/>
    <w:rsid w:val="00A9396B"/>
    <w:rsid w:val="00A93DE5"/>
    <w:rsid w:val="00A94BEF"/>
    <w:rsid w:val="00A96081"/>
    <w:rsid w:val="00A96BE7"/>
    <w:rsid w:val="00AA156F"/>
    <w:rsid w:val="00AA2A60"/>
    <w:rsid w:val="00AA4DC3"/>
    <w:rsid w:val="00AB1646"/>
    <w:rsid w:val="00AB2BA7"/>
    <w:rsid w:val="00AB2D62"/>
    <w:rsid w:val="00AB6C19"/>
    <w:rsid w:val="00AB6FD9"/>
    <w:rsid w:val="00AB78AD"/>
    <w:rsid w:val="00AC346C"/>
    <w:rsid w:val="00AD100F"/>
    <w:rsid w:val="00AD565B"/>
    <w:rsid w:val="00AD7B83"/>
    <w:rsid w:val="00AE3652"/>
    <w:rsid w:val="00AE3E05"/>
    <w:rsid w:val="00AF138F"/>
    <w:rsid w:val="00AF2845"/>
    <w:rsid w:val="00AF3EE0"/>
    <w:rsid w:val="00B0049A"/>
    <w:rsid w:val="00B01572"/>
    <w:rsid w:val="00B0363E"/>
    <w:rsid w:val="00B10D90"/>
    <w:rsid w:val="00B11B00"/>
    <w:rsid w:val="00B136D5"/>
    <w:rsid w:val="00B14892"/>
    <w:rsid w:val="00B161CB"/>
    <w:rsid w:val="00B16859"/>
    <w:rsid w:val="00B26813"/>
    <w:rsid w:val="00B42DE5"/>
    <w:rsid w:val="00B45C87"/>
    <w:rsid w:val="00B46D1B"/>
    <w:rsid w:val="00B54730"/>
    <w:rsid w:val="00B62B2D"/>
    <w:rsid w:val="00B6502B"/>
    <w:rsid w:val="00B73975"/>
    <w:rsid w:val="00B817D6"/>
    <w:rsid w:val="00B852E2"/>
    <w:rsid w:val="00BA001B"/>
    <w:rsid w:val="00BA513A"/>
    <w:rsid w:val="00BA76AA"/>
    <w:rsid w:val="00BA7B3E"/>
    <w:rsid w:val="00BC1C8D"/>
    <w:rsid w:val="00BC26CA"/>
    <w:rsid w:val="00BC72BE"/>
    <w:rsid w:val="00BD3BF7"/>
    <w:rsid w:val="00BD5F4D"/>
    <w:rsid w:val="00BD7F84"/>
    <w:rsid w:val="00BE3364"/>
    <w:rsid w:val="00BF5C14"/>
    <w:rsid w:val="00C13D71"/>
    <w:rsid w:val="00C141F6"/>
    <w:rsid w:val="00C225A1"/>
    <w:rsid w:val="00C30E40"/>
    <w:rsid w:val="00C34AEB"/>
    <w:rsid w:val="00C4046C"/>
    <w:rsid w:val="00C53AA0"/>
    <w:rsid w:val="00C57ADA"/>
    <w:rsid w:val="00C62D7E"/>
    <w:rsid w:val="00C64A42"/>
    <w:rsid w:val="00C64BCF"/>
    <w:rsid w:val="00C67278"/>
    <w:rsid w:val="00C7028A"/>
    <w:rsid w:val="00C8572E"/>
    <w:rsid w:val="00C85D26"/>
    <w:rsid w:val="00CA0CC0"/>
    <w:rsid w:val="00CA14A8"/>
    <w:rsid w:val="00CA23FB"/>
    <w:rsid w:val="00CA5737"/>
    <w:rsid w:val="00CB315C"/>
    <w:rsid w:val="00CC1267"/>
    <w:rsid w:val="00CD0C93"/>
    <w:rsid w:val="00CD4241"/>
    <w:rsid w:val="00CE1831"/>
    <w:rsid w:val="00D1212D"/>
    <w:rsid w:val="00D14D1A"/>
    <w:rsid w:val="00D175D4"/>
    <w:rsid w:val="00D341FD"/>
    <w:rsid w:val="00D51B9D"/>
    <w:rsid w:val="00D53F2F"/>
    <w:rsid w:val="00D61C45"/>
    <w:rsid w:val="00D72D38"/>
    <w:rsid w:val="00D77E19"/>
    <w:rsid w:val="00D82C0A"/>
    <w:rsid w:val="00D8732A"/>
    <w:rsid w:val="00D90A4A"/>
    <w:rsid w:val="00D95F28"/>
    <w:rsid w:val="00DA04FD"/>
    <w:rsid w:val="00DA0B97"/>
    <w:rsid w:val="00DA1EC2"/>
    <w:rsid w:val="00DA6EBC"/>
    <w:rsid w:val="00DB3626"/>
    <w:rsid w:val="00DB567E"/>
    <w:rsid w:val="00DC20EF"/>
    <w:rsid w:val="00DC450E"/>
    <w:rsid w:val="00DC7E03"/>
    <w:rsid w:val="00DD1AA8"/>
    <w:rsid w:val="00DE290F"/>
    <w:rsid w:val="00DE4620"/>
    <w:rsid w:val="00DE647E"/>
    <w:rsid w:val="00DE6C5A"/>
    <w:rsid w:val="00DF5FFE"/>
    <w:rsid w:val="00E27360"/>
    <w:rsid w:val="00E30DCC"/>
    <w:rsid w:val="00E321AC"/>
    <w:rsid w:val="00E33D3A"/>
    <w:rsid w:val="00E36AE7"/>
    <w:rsid w:val="00E408F0"/>
    <w:rsid w:val="00E460B1"/>
    <w:rsid w:val="00E51F49"/>
    <w:rsid w:val="00E52F4C"/>
    <w:rsid w:val="00E54E3E"/>
    <w:rsid w:val="00E630B2"/>
    <w:rsid w:val="00E64546"/>
    <w:rsid w:val="00E6651E"/>
    <w:rsid w:val="00E67DA4"/>
    <w:rsid w:val="00E72920"/>
    <w:rsid w:val="00E74492"/>
    <w:rsid w:val="00E75C0D"/>
    <w:rsid w:val="00E85782"/>
    <w:rsid w:val="00EA0E3A"/>
    <w:rsid w:val="00EA3E1E"/>
    <w:rsid w:val="00EA6B96"/>
    <w:rsid w:val="00EC0B14"/>
    <w:rsid w:val="00EE0606"/>
    <w:rsid w:val="00EE067B"/>
    <w:rsid w:val="00EE0ECF"/>
    <w:rsid w:val="00EE1464"/>
    <w:rsid w:val="00EF6CCC"/>
    <w:rsid w:val="00F05CE6"/>
    <w:rsid w:val="00F209D1"/>
    <w:rsid w:val="00F229C7"/>
    <w:rsid w:val="00F236CA"/>
    <w:rsid w:val="00F47B17"/>
    <w:rsid w:val="00F55F11"/>
    <w:rsid w:val="00F56F15"/>
    <w:rsid w:val="00F56F3F"/>
    <w:rsid w:val="00F63B13"/>
    <w:rsid w:val="00F6469E"/>
    <w:rsid w:val="00F67B29"/>
    <w:rsid w:val="00F70F6C"/>
    <w:rsid w:val="00F756C7"/>
    <w:rsid w:val="00F778E1"/>
    <w:rsid w:val="00F816A3"/>
    <w:rsid w:val="00F81E2C"/>
    <w:rsid w:val="00F918D0"/>
    <w:rsid w:val="00F91A75"/>
    <w:rsid w:val="00F960DE"/>
    <w:rsid w:val="00FA034F"/>
    <w:rsid w:val="00FA3C76"/>
    <w:rsid w:val="00FB080F"/>
    <w:rsid w:val="00FB6DD3"/>
    <w:rsid w:val="00FB7B1F"/>
    <w:rsid w:val="00FC1172"/>
    <w:rsid w:val="00FD35EF"/>
    <w:rsid w:val="00FD67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BBF3360"/>
  <w15:docId w15:val="{F730E9FE-F6C6-4190-B1CA-7EB2BC682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lang w:val="en-GB"/>
    </w:rPr>
  </w:style>
  <w:style w:type="paragraph" w:styleId="Nadpis1">
    <w:name w:val="heading 1"/>
    <w:basedOn w:val="Normln"/>
    <w:next w:val="Normln"/>
    <w:qFormat/>
    <w:pPr>
      <w:keepNext/>
      <w:ind w:left="1198" w:firstLine="64"/>
      <w:jc w:val="center"/>
      <w:outlineLvl w:val="0"/>
    </w:pPr>
    <w:rPr>
      <w:rFonts w:ascii="Arial" w:hAnsi="Arial"/>
      <w:b/>
      <w:color w:val="FF0000"/>
      <w:lang w:val="cs-CZ"/>
    </w:rPr>
  </w:style>
  <w:style w:type="paragraph" w:styleId="Nadpis2">
    <w:name w:val="heading 2"/>
    <w:aliases w:val="Nadpis 2 Char,Nadpis,2,1,Nadpis 2 Char Char,Nadpis 2 Char Char Char Char Char,Nadpis 2 Char Char Char"/>
    <w:basedOn w:val="Normln"/>
    <w:next w:val="Normln"/>
    <w:qFormat/>
    <w:pPr>
      <w:spacing w:before="120"/>
      <w:outlineLvl w:val="1"/>
    </w:pPr>
    <w:rPr>
      <w:rFonts w:ascii="Arial" w:hAnsi="Arial"/>
      <w:b/>
      <w:sz w:val="24"/>
    </w:rPr>
  </w:style>
  <w:style w:type="paragraph" w:styleId="Nadpis3">
    <w:name w:val="heading 3"/>
    <w:aliases w:val="Titul1,Podkapitola2,Nadpis 3 Char Char"/>
    <w:basedOn w:val="Normln"/>
    <w:next w:val="Normln"/>
    <w:qFormat/>
    <w:pPr>
      <w:keepNext/>
      <w:numPr>
        <w:ilvl w:val="12"/>
      </w:numPr>
      <w:outlineLvl w:val="2"/>
    </w:pPr>
    <w:rPr>
      <w:rFonts w:ascii="Arial" w:hAnsi="Arial"/>
      <w:b/>
      <w:color w:val="0000FF"/>
      <w:lang w:val="cs-CZ"/>
    </w:rPr>
  </w:style>
  <w:style w:type="paragraph" w:styleId="Nadpis4">
    <w:name w:val="heading 4"/>
    <w:basedOn w:val="Normln"/>
    <w:next w:val="Normlnodsazen"/>
    <w:qFormat/>
    <w:pPr>
      <w:ind w:left="360"/>
      <w:outlineLvl w:val="3"/>
    </w:pPr>
    <w:rPr>
      <w:sz w:val="24"/>
      <w:u w:val="singl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pPr>
      <w:ind w:left="720"/>
    </w:pPr>
  </w:style>
  <w:style w:type="paragraph" w:customStyle="1" w:styleId="Muj">
    <w:name w:val="Muj"/>
    <w:basedOn w:val="Normln"/>
    <w:pPr>
      <w:pBdr>
        <w:top w:val="single" w:sz="6" w:space="1" w:color="auto"/>
        <w:left w:val="single" w:sz="6" w:space="1" w:color="auto"/>
        <w:bottom w:val="single" w:sz="6" w:space="1" w:color="auto"/>
        <w:right w:val="single" w:sz="6" w:space="1" w:color="auto"/>
      </w:pBdr>
      <w:ind w:left="-567"/>
    </w:pPr>
    <w:rPr>
      <w:rFonts w:ascii="Arial" w:hAnsi="Arial"/>
      <w:color w:val="000000"/>
      <w:sz w:val="40"/>
    </w:rPr>
  </w:style>
  <w:style w:type="paragraph" w:customStyle="1" w:styleId="Jdl">
    <w:name w:val="Jdl"/>
    <w:basedOn w:val="Muj"/>
    <w:pPr>
      <w:pBdr>
        <w:top w:val="none" w:sz="0" w:space="0" w:color="auto"/>
        <w:left w:val="none" w:sz="0" w:space="0" w:color="auto"/>
        <w:bottom w:val="none" w:sz="0" w:space="0" w:color="auto"/>
        <w:right w:val="none" w:sz="0" w:space="0" w:color="auto"/>
      </w:pBdr>
      <w:spacing w:line="360" w:lineRule="exact"/>
      <w:ind w:left="-851"/>
    </w:pPr>
    <w:rPr>
      <w:rFonts w:ascii="SwitzerlandLight" w:hAnsi="SwitzerlandLight"/>
      <w:sz w:val="26"/>
    </w:rPr>
  </w:style>
  <w:style w:type="paragraph" w:customStyle="1" w:styleId="Dimos-verze">
    <w:name w:val="Dimos-verze"/>
    <w:basedOn w:val="Normln"/>
    <w:pPr>
      <w:ind w:left="1701"/>
    </w:pPr>
    <w:rPr>
      <w:rFonts w:ascii="SwitzerlandLight" w:hAnsi="SwitzerlandLight"/>
      <w:b/>
      <w:color w:val="000000"/>
      <w:sz w:val="40"/>
    </w:rPr>
  </w:style>
  <w:style w:type="paragraph" w:customStyle="1" w:styleId="Dimosobsahuje">
    <w:name w:val="Dimos obsahuje"/>
    <w:basedOn w:val="Dimos-verze"/>
    <w:pPr>
      <w:ind w:left="567"/>
    </w:pPr>
    <w:rPr>
      <w:sz w:val="26"/>
    </w:rPr>
  </w:style>
  <w:style w:type="paragraph" w:customStyle="1" w:styleId="Jedntlmoduly">
    <w:name w:val="Jedntl.moduly"/>
    <w:basedOn w:val="Dimosobsahuje"/>
    <w:pPr>
      <w:ind w:left="1134"/>
    </w:pPr>
    <w:rPr>
      <w:rFonts w:ascii="Monospaced" w:hAnsi="Monospaced"/>
      <w:sz w:val="28"/>
    </w:rPr>
  </w:style>
  <w:style w:type="paragraph" w:customStyle="1" w:styleId="Nzevmodulu">
    <w:name w:val="Název modulu"/>
    <w:basedOn w:val="Normln"/>
    <w:pPr>
      <w:spacing w:after="480"/>
    </w:pPr>
    <w:rPr>
      <w:rFonts w:ascii="SwitzerlandLight" w:hAnsi="SwitzerlandLight"/>
      <w:b/>
      <w:color w:val="000000"/>
      <w:sz w:val="50"/>
    </w:rPr>
  </w:style>
  <w:style w:type="paragraph" w:customStyle="1" w:styleId="Syntaxe">
    <w:name w:val="Syntaxe"/>
    <w:basedOn w:val="Popismodulu"/>
    <w:pPr>
      <w:ind w:left="1134" w:firstLine="0"/>
    </w:pPr>
    <w:rPr>
      <w:rFonts w:ascii="Monospaced" w:hAnsi="Monospaced"/>
      <w:b/>
      <w:sz w:val="28"/>
    </w:rPr>
  </w:style>
  <w:style w:type="paragraph" w:customStyle="1" w:styleId="Popismodulu">
    <w:name w:val="Popis modulu"/>
    <w:basedOn w:val="Normln"/>
    <w:pPr>
      <w:ind w:firstLine="567"/>
    </w:pPr>
    <w:rPr>
      <w:rFonts w:ascii="SwitzerlandLight" w:hAnsi="SwitzerlandLight"/>
      <w:color w:val="000000"/>
      <w:sz w:val="26"/>
    </w:rPr>
  </w:style>
  <w:style w:type="paragraph" w:styleId="Zpat">
    <w:name w:val="footer"/>
    <w:basedOn w:val="Normln"/>
    <w:pPr>
      <w:tabs>
        <w:tab w:val="center" w:pos="4536"/>
        <w:tab w:val="right" w:pos="9072"/>
      </w:tabs>
    </w:pPr>
    <w:rPr>
      <w:rFonts w:ascii="Arial" w:hAnsi="Arial"/>
      <w:color w:val="000000"/>
    </w:rPr>
  </w:style>
  <w:style w:type="character" w:styleId="slostrnky">
    <w:name w:val="page number"/>
    <w:basedOn w:val="Standardnpsmoodstavce"/>
  </w:style>
  <w:style w:type="paragraph" w:styleId="Zhlav">
    <w:name w:val="header"/>
    <w:basedOn w:val="Normln"/>
    <w:pPr>
      <w:tabs>
        <w:tab w:val="center" w:pos="4536"/>
        <w:tab w:val="right" w:pos="9072"/>
      </w:tabs>
    </w:pPr>
    <w:rPr>
      <w:rFonts w:ascii="Arial" w:hAnsi="Arial"/>
      <w:color w:val="000000"/>
    </w:rPr>
  </w:style>
  <w:style w:type="character" w:customStyle="1" w:styleId="Hypertextovodkaz1">
    <w:name w:val="Hypertextový odkaz1"/>
    <w:rPr>
      <w:color w:val="0000FF"/>
      <w:u w:val="single"/>
    </w:rPr>
  </w:style>
  <w:style w:type="paragraph" w:customStyle="1" w:styleId="Nzev-hlavn">
    <w:name w:val="Název-hlavní"/>
    <w:next w:val="Nzev"/>
    <w:pPr>
      <w:pBdr>
        <w:top w:val="single" w:sz="6" w:space="1" w:color="auto"/>
      </w:pBdr>
      <w:overflowPunct w:val="0"/>
      <w:autoSpaceDE w:val="0"/>
      <w:autoSpaceDN w:val="0"/>
      <w:adjustRightInd w:val="0"/>
      <w:spacing w:after="360"/>
      <w:textAlignment w:val="baseline"/>
    </w:pPr>
    <w:rPr>
      <w:rFonts w:ascii="Switzerland" w:hAnsi="Switzerland"/>
      <w:b/>
      <w:sz w:val="48"/>
      <w:lang w:val="en-GB"/>
    </w:rPr>
  </w:style>
  <w:style w:type="paragraph" w:styleId="Nzev">
    <w:name w:val="Title"/>
    <w:basedOn w:val="Normln"/>
    <w:qFormat/>
    <w:pPr>
      <w:suppressLineNumbers/>
      <w:spacing w:before="360"/>
    </w:pPr>
    <w:rPr>
      <w:rFonts w:ascii="SwitzerlandLight" w:hAnsi="SwitzerlandLight"/>
      <w:b/>
      <w:sz w:val="36"/>
    </w:rPr>
  </w:style>
  <w:style w:type="paragraph" w:styleId="Obsah2">
    <w:name w:val="toc 2"/>
    <w:basedOn w:val="Normln"/>
    <w:next w:val="Normln"/>
    <w:semiHidden/>
    <w:pPr>
      <w:tabs>
        <w:tab w:val="right" w:leader="dot" w:pos="8311"/>
      </w:tabs>
    </w:pPr>
    <w:rPr>
      <w:smallCaps/>
    </w:rPr>
  </w:style>
  <w:style w:type="paragraph" w:styleId="Obsah1">
    <w:name w:val="toc 1"/>
    <w:basedOn w:val="Normln"/>
    <w:next w:val="Normln"/>
    <w:uiPriority w:val="39"/>
    <w:pPr>
      <w:tabs>
        <w:tab w:val="right" w:leader="dot" w:pos="8311"/>
      </w:tabs>
      <w:spacing w:before="120" w:after="120"/>
    </w:pPr>
    <w:rPr>
      <w:b/>
      <w:caps/>
    </w:rPr>
  </w:style>
  <w:style w:type="paragraph" w:customStyle="1" w:styleId="Tlacitko">
    <w:name w:val="Tlacitko"/>
    <w:basedOn w:val="odstavec-text"/>
    <w:pPr>
      <w:ind w:firstLine="0"/>
    </w:pPr>
    <w:rPr>
      <w:b/>
      <w:sz w:val="32"/>
    </w:rPr>
  </w:style>
  <w:style w:type="paragraph" w:customStyle="1" w:styleId="odstavec-text">
    <w:name w:val="odstavec-text"/>
    <w:pPr>
      <w:overflowPunct w:val="0"/>
      <w:autoSpaceDE w:val="0"/>
      <w:autoSpaceDN w:val="0"/>
      <w:adjustRightInd w:val="0"/>
      <w:spacing w:before="57"/>
      <w:ind w:left="397" w:firstLine="851"/>
      <w:jc w:val="both"/>
      <w:textAlignment w:val="baseline"/>
    </w:pPr>
    <w:rPr>
      <w:rFonts w:ascii="Arial" w:hAnsi="Arial"/>
      <w:lang w:val="en-GB"/>
    </w:rPr>
  </w:style>
  <w:style w:type="character" w:customStyle="1" w:styleId="Hypertextovodkaz2">
    <w:name w:val="Hypertextový odkaz2"/>
    <w:rPr>
      <w:color w:val="0000FF"/>
      <w:u w:val="single"/>
    </w:rPr>
  </w:style>
  <w:style w:type="character" w:customStyle="1" w:styleId="Hypertextovodkaz3">
    <w:name w:val="Hypertextový odkaz3"/>
    <w:rPr>
      <w:color w:val="0000FF"/>
      <w:u w:val="single"/>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styleId="Zkladntextodsazen">
    <w:name w:val="Body Text Indent"/>
    <w:basedOn w:val="Normln"/>
    <w:pPr>
      <w:ind w:firstLine="284"/>
    </w:pPr>
    <w:rPr>
      <w:rFonts w:ascii="Arial" w:hAnsi="Arial" w:cs="Arial"/>
      <w:sz w:val="18"/>
      <w:szCs w:val="18"/>
      <w:lang w:val="cs-CZ"/>
    </w:rPr>
  </w:style>
  <w:style w:type="paragraph" w:styleId="Seznam">
    <w:name w:val="List"/>
    <w:basedOn w:val="Normln"/>
    <w:rsid w:val="00B6502B"/>
    <w:pPr>
      <w:ind w:left="283" w:hanging="283"/>
    </w:pPr>
  </w:style>
  <w:style w:type="paragraph" w:styleId="Rozloendokumentu">
    <w:name w:val="Document Map"/>
    <w:basedOn w:val="Normln"/>
    <w:semiHidden/>
    <w:pPr>
      <w:shd w:val="clear" w:color="auto" w:fill="000080"/>
    </w:pPr>
    <w:rPr>
      <w:rFonts w:ascii="Tahoma" w:hAnsi="Tahoma" w:cs="Tahoma"/>
    </w:rPr>
  </w:style>
  <w:style w:type="paragraph" w:styleId="Obsah3">
    <w:name w:val="toc 3"/>
    <w:basedOn w:val="Normln"/>
    <w:next w:val="Normln"/>
    <w:autoRedefine/>
    <w:semiHidden/>
    <w:pPr>
      <w:ind w:left="400"/>
    </w:pPr>
  </w:style>
  <w:style w:type="paragraph" w:styleId="Textbubliny">
    <w:name w:val="Balloon Text"/>
    <w:basedOn w:val="Normln"/>
    <w:semiHidden/>
    <w:rPr>
      <w:rFonts w:ascii="Tahoma" w:hAnsi="Tahoma" w:cs="Tahoma"/>
      <w:sz w:val="16"/>
      <w:szCs w:val="16"/>
    </w:rPr>
  </w:style>
  <w:style w:type="paragraph" w:styleId="Normlnweb">
    <w:name w:val="Normal (Web)"/>
    <w:basedOn w:val="Normln"/>
    <w:rPr>
      <w:sz w:val="24"/>
      <w:szCs w:val="24"/>
    </w:rPr>
  </w:style>
  <w:style w:type="paragraph" w:styleId="Titulek">
    <w:name w:val="caption"/>
    <w:basedOn w:val="Normln"/>
    <w:next w:val="Normln"/>
    <w:qFormat/>
    <w:rsid w:val="0080272C"/>
    <w:rPr>
      <w:b/>
      <w:bCs/>
    </w:rPr>
  </w:style>
  <w:style w:type="paragraph" w:styleId="Zkladntext2">
    <w:name w:val="Body Text 2"/>
    <w:basedOn w:val="Normln"/>
    <w:link w:val="Zkladntext2Char"/>
    <w:rsid w:val="006A6639"/>
    <w:pPr>
      <w:spacing w:after="120" w:line="480" w:lineRule="auto"/>
    </w:pPr>
  </w:style>
  <w:style w:type="character" w:customStyle="1" w:styleId="Zkladntext2Char">
    <w:name w:val="Základní text 2 Char"/>
    <w:link w:val="Zkladntext2"/>
    <w:rsid w:val="006A6639"/>
    <w:rPr>
      <w:lang w:val="en-GB"/>
    </w:rPr>
  </w:style>
  <w:style w:type="paragraph" w:styleId="Odstavecseseznamem">
    <w:name w:val="List Paragraph"/>
    <w:basedOn w:val="Normln"/>
    <w:uiPriority w:val="34"/>
    <w:qFormat/>
    <w:rsid w:val="00912FD9"/>
    <w:pPr>
      <w:ind w:left="720"/>
      <w:contextualSpacing/>
    </w:pPr>
  </w:style>
  <w:style w:type="paragraph" w:customStyle="1" w:styleId="Popisodstavce">
    <w:name w:val="Popis odstavce"/>
    <w:basedOn w:val="Normln"/>
    <w:link w:val="PopisodstavceChar"/>
    <w:qFormat/>
    <w:rsid w:val="00AD100F"/>
    <w:pPr>
      <w:spacing w:before="120" w:line="300" w:lineRule="atLeast"/>
      <w:ind w:firstLine="284"/>
      <w:jc w:val="both"/>
      <w:outlineLvl w:val="3"/>
    </w:pPr>
    <w:rPr>
      <w:rFonts w:ascii="Arial_21" w:hAnsi="Arial_21" w:cs="Arial"/>
      <w:lang w:val="cs-CZ"/>
    </w:rPr>
  </w:style>
  <w:style w:type="character" w:customStyle="1" w:styleId="PopisodstavceChar">
    <w:name w:val="Popis odstavce Char"/>
    <w:basedOn w:val="Standardnpsmoodstavce"/>
    <w:link w:val="Popisodstavce"/>
    <w:rsid w:val="00AD100F"/>
    <w:rPr>
      <w:rFonts w:ascii="Arial_21" w:hAnsi="Arial_21" w:cs="Arial"/>
    </w:rPr>
  </w:style>
  <w:style w:type="paragraph" w:styleId="Zkladntext3">
    <w:name w:val="Body Text 3"/>
    <w:basedOn w:val="Normln"/>
    <w:link w:val="Zkladntext3Char"/>
    <w:uiPriority w:val="99"/>
    <w:unhideWhenUsed/>
    <w:rsid w:val="00B42DE5"/>
    <w:pPr>
      <w:suppressAutoHyphens/>
      <w:overflowPunct/>
      <w:autoSpaceDE/>
      <w:autoSpaceDN/>
      <w:adjustRightInd/>
      <w:spacing w:after="120"/>
      <w:textAlignment w:val="auto"/>
    </w:pPr>
    <w:rPr>
      <w:sz w:val="16"/>
      <w:szCs w:val="16"/>
      <w:lang w:val="x-none" w:eastAsia="ar-SA"/>
    </w:rPr>
  </w:style>
  <w:style w:type="character" w:customStyle="1" w:styleId="Zkladntext3Char">
    <w:name w:val="Základní text 3 Char"/>
    <w:basedOn w:val="Standardnpsmoodstavce"/>
    <w:link w:val="Zkladntext3"/>
    <w:uiPriority w:val="99"/>
    <w:rsid w:val="00B42DE5"/>
    <w:rPr>
      <w:sz w:val="16"/>
      <w:szCs w:val="16"/>
      <w:lang w:val="x-none" w:eastAsia="ar-SA"/>
    </w:rPr>
  </w:style>
  <w:style w:type="paragraph" w:customStyle="1" w:styleId="3u">
    <w:name w:val="3u"/>
    <w:basedOn w:val="Nadpis3"/>
    <w:link w:val="3uChar"/>
    <w:qFormat/>
    <w:rsid w:val="001427D6"/>
    <w:pPr>
      <w:numPr>
        <w:ilvl w:val="1"/>
      </w:numPr>
      <w:tabs>
        <w:tab w:val="num" w:pos="567"/>
      </w:tabs>
      <w:overflowPunct/>
      <w:autoSpaceDE/>
      <w:autoSpaceDN/>
      <w:adjustRightInd/>
      <w:spacing w:before="360" w:after="120"/>
      <w:ind w:left="567" w:hanging="567"/>
      <w:jc w:val="both"/>
      <w:textAlignment w:val="auto"/>
    </w:pPr>
    <w:rPr>
      <w:iCs/>
      <w:color w:val="auto"/>
      <w:sz w:val="24"/>
      <w:szCs w:val="24"/>
      <w:lang w:val="x-none" w:eastAsia="x-none"/>
    </w:rPr>
  </w:style>
  <w:style w:type="paragraph" w:customStyle="1" w:styleId="4u">
    <w:name w:val="4u"/>
    <w:basedOn w:val="Nadpis1"/>
    <w:qFormat/>
    <w:rsid w:val="001427D6"/>
    <w:pPr>
      <w:tabs>
        <w:tab w:val="num" w:pos="1947"/>
      </w:tabs>
      <w:overflowPunct/>
      <w:autoSpaceDE/>
      <w:autoSpaceDN/>
      <w:adjustRightInd/>
      <w:spacing w:before="360" w:after="120"/>
      <w:ind w:left="1947" w:hanging="737"/>
      <w:jc w:val="both"/>
      <w:textAlignment w:val="auto"/>
    </w:pPr>
    <w:rPr>
      <w:i/>
      <w:iCs/>
      <w:color w:val="auto"/>
      <w:sz w:val="24"/>
      <w:szCs w:val="22"/>
      <w:lang w:val="x-none" w:eastAsia="x-none"/>
    </w:rPr>
  </w:style>
  <w:style w:type="character" w:customStyle="1" w:styleId="3uChar">
    <w:name w:val="3u Char"/>
    <w:basedOn w:val="Standardnpsmoodstavce"/>
    <w:link w:val="3u"/>
    <w:rsid w:val="001427D6"/>
    <w:rPr>
      <w:rFonts w:ascii="Arial" w:hAnsi="Arial"/>
      <w:b/>
      <w:iCs/>
      <w:sz w:val="24"/>
      <w:szCs w:val="24"/>
      <w:lang w:val="x-none" w:eastAsia="x-none"/>
    </w:rPr>
  </w:style>
  <w:style w:type="paragraph" w:customStyle="1" w:styleId="5u">
    <w:name w:val="5u"/>
    <w:basedOn w:val="4u"/>
    <w:qFormat/>
    <w:rsid w:val="001427D6"/>
    <w:pPr>
      <w:tabs>
        <w:tab w:val="clear" w:pos="1947"/>
      </w:tabs>
      <w:spacing w:before="240" w:after="60"/>
      <w:ind w:left="851" w:hanging="851"/>
    </w:pPr>
    <w:rPr>
      <w:i w:val="0"/>
      <w:sz w:val="22"/>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480554">
      <w:bodyDiv w:val="1"/>
      <w:marLeft w:val="0"/>
      <w:marRight w:val="0"/>
      <w:marTop w:val="0"/>
      <w:marBottom w:val="0"/>
      <w:divBdr>
        <w:top w:val="none" w:sz="0" w:space="0" w:color="auto"/>
        <w:left w:val="none" w:sz="0" w:space="0" w:color="auto"/>
        <w:bottom w:val="none" w:sz="0" w:space="0" w:color="auto"/>
        <w:right w:val="none" w:sz="0" w:space="0" w:color="auto"/>
      </w:divBdr>
    </w:div>
    <w:div w:id="712118267">
      <w:bodyDiv w:val="1"/>
      <w:marLeft w:val="0"/>
      <w:marRight w:val="0"/>
      <w:marTop w:val="0"/>
      <w:marBottom w:val="0"/>
      <w:divBdr>
        <w:top w:val="none" w:sz="0" w:space="0" w:color="auto"/>
        <w:left w:val="none" w:sz="0" w:space="0" w:color="auto"/>
        <w:bottom w:val="none" w:sz="0" w:space="0" w:color="auto"/>
        <w:right w:val="none" w:sz="0" w:space="0" w:color="auto"/>
      </w:divBdr>
    </w:div>
    <w:div w:id="827134290">
      <w:bodyDiv w:val="1"/>
      <w:marLeft w:val="0"/>
      <w:marRight w:val="0"/>
      <w:marTop w:val="0"/>
      <w:marBottom w:val="0"/>
      <w:divBdr>
        <w:top w:val="none" w:sz="0" w:space="0" w:color="auto"/>
        <w:left w:val="none" w:sz="0" w:space="0" w:color="auto"/>
        <w:bottom w:val="none" w:sz="0" w:space="0" w:color="auto"/>
        <w:right w:val="none" w:sz="0" w:space="0" w:color="auto"/>
      </w:divBdr>
    </w:div>
    <w:div w:id="966859251">
      <w:bodyDiv w:val="1"/>
      <w:marLeft w:val="0"/>
      <w:marRight w:val="0"/>
      <w:marTop w:val="0"/>
      <w:marBottom w:val="0"/>
      <w:divBdr>
        <w:top w:val="none" w:sz="0" w:space="0" w:color="auto"/>
        <w:left w:val="none" w:sz="0" w:space="0" w:color="auto"/>
        <w:bottom w:val="none" w:sz="0" w:space="0" w:color="auto"/>
        <w:right w:val="none" w:sz="0" w:space="0" w:color="auto"/>
      </w:divBdr>
    </w:div>
    <w:div w:id="1477187437">
      <w:bodyDiv w:val="1"/>
      <w:marLeft w:val="0"/>
      <w:marRight w:val="0"/>
      <w:marTop w:val="0"/>
      <w:marBottom w:val="0"/>
      <w:divBdr>
        <w:top w:val="none" w:sz="0" w:space="0" w:color="auto"/>
        <w:left w:val="none" w:sz="0" w:space="0" w:color="auto"/>
        <w:bottom w:val="none" w:sz="0" w:space="0" w:color="auto"/>
        <w:right w:val="none" w:sz="0" w:space="0" w:color="auto"/>
      </w:divBdr>
    </w:div>
    <w:div w:id="1535774656">
      <w:bodyDiv w:val="1"/>
      <w:marLeft w:val="0"/>
      <w:marRight w:val="0"/>
      <w:marTop w:val="0"/>
      <w:marBottom w:val="0"/>
      <w:divBdr>
        <w:top w:val="none" w:sz="0" w:space="0" w:color="auto"/>
        <w:left w:val="none" w:sz="0" w:space="0" w:color="auto"/>
        <w:bottom w:val="none" w:sz="0" w:space="0" w:color="auto"/>
        <w:right w:val="none" w:sz="0" w:space="0" w:color="auto"/>
      </w:divBdr>
      <w:divsChild>
        <w:div w:id="2018992988">
          <w:marLeft w:val="300"/>
          <w:marRight w:val="0"/>
          <w:marTop w:val="120"/>
          <w:marBottom w:val="0"/>
          <w:divBdr>
            <w:top w:val="none" w:sz="0" w:space="0" w:color="auto"/>
            <w:left w:val="none" w:sz="0" w:space="0" w:color="auto"/>
            <w:bottom w:val="none" w:sz="0" w:space="0" w:color="auto"/>
            <w:right w:val="none" w:sz="0" w:space="0" w:color="auto"/>
          </w:divBdr>
        </w:div>
      </w:divsChild>
    </w:div>
    <w:div w:id="1913346219">
      <w:bodyDiv w:val="1"/>
      <w:marLeft w:val="0"/>
      <w:marRight w:val="0"/>
      <w:marTop w:val="0"/>
      <w:marBottom w:val="0"/>
      <w:divBdr>
        <w:top w:val="none" w:sz="0" w:space="0" w:color="auto"/>
        <w:left w:val="none" w:sz="0" w:space="0" w:color="auto"/>
        <w:bottom w:val="none" w:sz="0" w:space="0" w:color="auto"/>
        <w:right w:val="none" w:sz="0" w:space="0" w:color="auto"/>
      </w:divBdr>
    </w:div>
    <w:div w:id="205265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www.lupro.cz" TargetMode="External"/><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10</Pages>
  <Words>3044</Words>
  <Characters>17964</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Lupro</dc:creator>
  <cp:lastModifiedBy>Lupro</cp:lastModifiedBy>
  <cp:revision>21</cp:revision>
  <cp:lastPrinted>2021-08-02T08:52:00Z</cp:lastPrinted>
  <dcterms:created xsi:type="dcterms:W3CDTF">2025-09-12T08:32:00Z</dcterms:created>
  <dcterms:modified xsi:type="dcterms:W3CDTF">2025-09-12T15:35:00Z</dcterms:modified>
</cp:coreProperties>
</file>